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391"/>
        <w:tblW w:w="10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7787"/>
        <w:gridCol w:w="1567"/>
      </w:tblGrid>
      <w:tr w:rsidR="00CE5DD9" w:rsidRPr="003826EE" w14:paraId="44C1186C" w14:textId="77777777" w:rsidTr="00CE5DD9">
        <w:trPr>
          <w:trHeight w:hRule="exact" w:val="442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F3A3553" w14:textId="77777777" w:rsidR="00CE5DD9" w:rsidRPr="00FF239A" w:rsidRDefault="00CE5DD9" w:rsidP="00CE5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Código /</w:t>
            </w:r>
            <w:r w:rsidRPr="00D744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Clave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</w:t>
            </w:r>
            <w:r w:rsidRPr="00D744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atastral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671C7D34" w14:textId="77777777" w:rsidR="00CE5DD9" w:rsidRPr="00FF239A" w:rsidRDefault="00CE5DD9" w:rsidP="00CE5D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Descripción del Bien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FC1BBE" w14:textId="77777777" w:rsidR="00CE5DD9" w:rsidRPr="00FF239A" w:rsidRDefault="00CE5DD9" w:rsidP="00CE5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26EE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Valor en Libros</w:t>
            </w:r>
          </w:p>
        </w:tc>
      </w:tr>
      <w:tr w:rsidR="00CE5DD9" w:rsidRPr="00B744B8" w14:paraId="1596DEA2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D2BD41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RF-161-300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32E2C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Unidad deportiva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Profr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.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Luna C. Plan de San Luis, Col. Reforma, superficie 29608.58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16E7E" w14:textId="3E015529" w:rsidR="002311B1" w:rsidRPr="00B744B8" w:rsidRDefault="002311B1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15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587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04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  <w:p w14:paraId="35FF135E" w14:textId="5DED040E" w:rsidR="00CE5DD9" w:rsidRPr="00B744B8" w:rsidRDefault="002311B1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</w:tr>
      <w:tr w:rsidR="00CE5DD9" w:rsidRPr="00B744B8" w14:paraId="2B2F6E0A" w14:textId="77777777" w:rsidTr="00E756E2">
        <w:trPr>
          <w:trHeight w:hRule="exact" w:val="240"/>
        </w:trPr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7AC64" w14:textId="77777777" w:rsidR="00CE5DD9" w:rsidRPr="00F96125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VT-016-001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D535D" w14:textId="517504DF" w:rsidR="00CE5DD9" w:rsidRPr="00F2370D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2370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Palacio Municipal C. José </w:t>
            </w:r>
            <w:proofErr w:type="spellStart"/>
            <w:r w:rsidRPr="00F2370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Haroz</w:t>
            </w:r>
            <w:proofErr w:type="spellEnd"/>
            <w:r w:rsidRPr="00F2370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Aguilar, Villa Turística, superficie 8</w:t>
            </w:r>
            <w:r w:rsidR="0076791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 w:rsidRPr="00F2370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232.98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40B38" w14:textId="5923E780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76791D" w:rsidRPr="00B744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23,199,938.26</w:t>
            </w:r>
          </w:p>
        </w:tc>
      </w:tr>
      <w:tr w:rsidR="00CE5DD9" w:rsidRPr="00B744B8" w14:paraId="2EA921DA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B5BE2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VS-103-012 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0D98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Caseta de policía/ autorizado ocupación de 200 m2. por III Ayuntamiento C.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Akukulcan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 Col. Villas de Siboney, superficie 1440.27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35BD3A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$197,899.48</w:t>
            </w:r>
          </w:p>
        </w:tc>
      </w:tr>
      <w:tr w:rsidR="00CE5DD9" w:rsidRPr="00B744B8" w14:paraId="588FAEF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84827C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ET-005-001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EA42A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Seguridad pública, Primo Tapia Carretera libre Tijuana-Ensenada, superficie 238.73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CC64A" w14:textId="0AA1E51B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B95E65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229,180.8</w:t>
            </w: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75045" w:rsidRPr="00B744B8" w14:paraId="680AB4D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6641E8" w14:textId="1A9EDECE" w:rsidR="00C75045" w:rsidRPr="00FF239A" w:rsidRDefault="00B744B8" w:rsidP="00CE5D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FB40E3" w14:textId="3834891B" w:rsidR="00C75045" w:rsidRPr="00FF239A" w:rsidRDefault="00C75045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C7504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Casa de día para el Adulto Mayor (Hábitat 2012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3FAF5F" w14:textId="77777777" w:rsidR="00C75045" w:rsidRPr="00B744B8" w:rsidRDefault="00C75045" w:rsidP="00C75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1,071,374.55</w:t>
            </w:r>
          </w:p>
          <w:p w14:paraId="71F53BF9" w14:textId="77777777" w:rsidR="00C75045" w:rsidRPr="00B744B8" w:rsidRDefault="00C75045" w:rsidP="00C75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E5DD9" w:rsidRPr="00B744B8" w14:paraId="5DCDACC2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92343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AZ-053-188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A84C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Proyecto de construcción de centro tenístico C. Playa Concepción, Punta Azul, superficie 7232.06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48C0E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$16,798,095.00</w:t>
            </w:r>
          </w:p>
        </w:tc>
      </w:tr>
      <w:tr w:rsidR="00CE5DD9" w:rsidRPr="00B744B8" w14:paraId="6064634C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5541A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CU-128-021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83E6B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ispensario </w:t>
            </w:r>
            <w:r w:rsidRPr="003826EE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médico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.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250 M2 Fracc.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Cumbres de Rosarito, superficie 17947.61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5F419A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$2,887,040.00</w:t>
            </w:r>
          </w:p>
        </w:tc>
      </w:tr>
      <w:tr w:rsidR="00CE5DD9" w:rsidRPr="00B744B8" w14:paraId="36C52056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236DA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LR-009-011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EED50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</w:t>
            </w:r>
            <w:r w:rsidRPr="003826EE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aseta de policía 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C. Gladiolas Fracc. Los Ramos, superficie 2818.275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2DEAB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$197,899.48</w:t>
            </w:r>
          </w:p>
        </w:tc>
      </w:tr>
      <w:tr w:rsidR="00CE5DD9" w:rsidRPr="00B744B8" w14:paraId="52039561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765164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EM-000-006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D547A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Gran parque/lienzo charro Zona de Uso Común, superficie 523037.8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E9C6B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$20,972,723.00</w:t>
            </w:r>
          </w:p>
        </w:tc>
      </w:tr>
      <w:tr w:rsidR="00CE5DD9" w:rsidRPr="00B744B8" w14:paraId="1357AAD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68247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LR-009-011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0C80B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Caseta de policía C. Gladiolas Fracc. Los Ramos, superficie 2818.275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7175B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$197,899.48</w:t>
            </w:r>
          </w:p>
        </w:tc>
      </w:tr>
      <w:tr w:rsidR="00CE5DD9" w:rsidRPr="00B744B8" w14:paraId="12F65F06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52622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RO-002-169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E49F8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Cancha pasto sintético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ut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sala 07 C. Cynthia Bucardo Campos Fracc.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Rosamar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 superficie 3962.14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8A1DD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$3,271,241.00</w:t>
            </w:r>
          </w:p>
        </w:tc>
      </w:tr>
      <w:tr w:rsidR="00CE5DD9" w:rsidRPr="00B744B8" w14:paraId="55519FF8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82474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PS-006-001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B1D41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Cancha de usos múltiples C. Segovia, Playas de Santander, superficie 1495.16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EE1968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$1,184,946.00</w:t>
            </w:r>
          </w:p>
        </w:tc>
      </w:tr>
      <w:tr w:rsidR="00CE5DD9" w:rsidRPr="00B744B8" w14:paraId="52F09F30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2CA3B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VM-050-003 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50ACE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Canchas usos múltiples y cancha empastada futbol 7 Ave. Mar de Bering Col. Vista Marina,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sup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6156.6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C64B8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$3,685,719.32</w:t>
            </w:r>
          </w:p>
        </w:tc>
      </w:tr>
      <w:tr w:rsidR="00CE5DD9" w:rsidRPr="00B744B8" w14:paraId="76F5B85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7E50D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VB-119-001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B242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Cancha de usos múltiples, tenis Col. Villa Bonita, superficie 3778.07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66AC88" w14:textId="17713ED6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5355E9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2,456,121.88</w:t>
            </w:r>
          </w:p>
        </w:tc>
      </w:tr>
      <w:tr w:rsidR="00CE5DD9" w:rsidRPr="00B744B8" w14:paraId="5CBC4A8E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EDB9E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IN-000-001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2C24C7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oft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oll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Col Independencia C. Ignacio López Rayón, superficie 20175.28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B9ABE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$1,986,225.00</w:t>
            </w:r>
          </w:p>
        </w:tc>
      </w:tr>
      <w:tr w:rsidR="00CE5DD9" w:rsidRPr="00B744B8" w14:paraId="4F9D622B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51A21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BJ-070-001 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48371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Seguridad publica Zona norte Ave. Don Luis de la Rosa, Col.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Amp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. B. Juárez, superficie 7436.89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60B53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$2,000,000.00</w:t>
            </w:r>
          </w:p>
        </w:tc>
      </w:tr>
      <w:tr w:rsidR="00121AEB" w:rsidRPr="00B744B8" w14:paraId="405979F9" w14:textId="77777777" w:rsidTr="00AC76F6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08B7D" w14:textId="3FC856A8" w:rsidR="00121AEB" w:rsidRPr="00FF239A" w:rsidRDefault="00121AEB" w:rsidP="00121A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37543CC9" w14:textId="54172D85" w:rsidR="00121AEB" w:rsidRPr="00FF239A" w:rsidRDefault="00121AEB" w:rsidP="0012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121AE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Mejoramiento De Instalaciones De Seguridad Publica Delegación Primo Tapia (PRODEUR-SUBSEMUN-2015-ROS-LP-02)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5ACC6F5" w14:textId="2FCD85E7" w:rsidR="00121AEB" w:rsidRPr="00B744B8" w:rsidRDefault="00121AEB" w:rsidP="00121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773,430.69</w:t>
            </w:r>
          </w:p>
        </w:tc>
      </w:tr>
      <w:tr w:rsidR="00121AEB" w:rsidRPr="00B744B8" w14:paraId="79B74FDA" w14:textId="77777777" w:rsidTr="00AC76F6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6AE964" w14:textId="03B14373" w:rsidR="00121AEB" w:rsidRPr="00FF239A" w:rsidRDefault="00121AEB" w:rsidP="00121A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6B888C40" w14:textId="0CABE93A" w:rsidR="00121AEB" w:rsidRPr="00FF239A" w:rsidRDefault="00121AEB" w:rsidP="00121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121AEB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Centro Interactivo y de Atención para Personas con Discapacidad y Adultos Mayores.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07954CE" w14:textId="7A96B7F8" w:rsidR="00121AEB" w:rsidRPr="00B744B8" w:rsidRDefault="00121AEB" w:rsidP="00121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1,194,830.06</w:t>
            </w:r>
          </w:p>
        </w:tc>
      </w:tr>
      <w:tr w:rsidR="00CE5DD9" w:rsidRPr="00B744B8" w14:paraId="09F5C40D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BDE7D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LO-004-001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235D92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Cancha de usos múltiples/centro interactivo joven C. Isla Mujeres, Lomas de Coronado,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.</w:t>
            </w: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11366.9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95CB1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$1,120,076.00</w:t>
            </w:r>
          </w:p>
        </w:tc>
      </w:tr>
      <w:tr w:rsidR="00CE5DD9" w:rsidRPr="00B744B8" w14:paraId="51C7983C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6EE0B8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RF-112-029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FBCF3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Parque Conchita Cantú C. Venustiano Carranza, Col. Reforma, superficie 57872.71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08268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$316,866.55</w:t>
            </w:r>
          </w:p>
        </w:tc>
      </w:tr>
      <w:tr w:rsidR="00CE5DD9" w:rsidRPr="00B744B8" w14:paraId="233474C6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8286F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RX-132-034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A42715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Auditorio Unidad Ernesto Ruffo </w:t>
            </w: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Appel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Fracc. Villa turística, superficie 7288.3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C14BD" w14:textId="1919C2AD" w:rsidR="00CE5DD9" w:rsidRPr="00B744B8" w:rsidRDefault="0063150A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$11,365,209.83</w:t>
            </w:r>
          </w:p>
        </w:tc>
      </w:tr>
      <w:tr w:rsidR="00CE5DD9" w:rsidRPr="00B744B8" w14:paraId="41379B3B" w14:textId="77777777" w:rsidTr="00E756E2">
        <w:trPr>
          <w:trHeight w:hRule="exact"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088CD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RR-004-003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CF525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Unidad deportiva Emiliano Zapata Col. Obrera, superficie 12885.95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549A8" w14:textId="1348FFEC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$2,742,04</w:t>
            </w:r>
            <w:r w:rsidR="00930364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="00930364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</w:t>
            </w:r>
          </w:p>
        </w:tc>
      </w:tr>
      <w:tr w:rsidR="00CE5DD9" w:rsidRPr="00B744B8" w14:paraId="5A20AF66" w14:textId="77777777" w:rsidTr="00E756E2">
        <w:trPr>
          <w:trHeight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B012D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8CD8E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Edificios públicos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726885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$22,692,692.00</w:t>
            </w:r>
          </w:p>
        </w:tc>
      </w:tr>
      <w:tr w:rsidR="00CE5DD9" w:rsidRPr="00B744B8" w14:paraId="73E8E839" w14:textId="77777777" w:rsidTr="00E756E2">
        <w:trPr>
          <w:trHeight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F5CA46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DC0B0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Cetro Comunitario Angela Alemán Plan Libertador, superficie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5F0F0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$1,542,200.79</w:t>
            </w:r>
          </w:p>
        </w:tc>
      </w:tr>
      <w:tr w:rsidR="00CE5DD9" w:rsidRPr="00B744B8" w14:paraId="29A7E92B" w14:textId="77777777" w:rsidTr="00E756E2">
        <w:trPr>
          <w:trHeight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1C605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69CA3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proofErr w:type="spellStart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Zofemat</w:t>
            </w:r>
            <w:proofErr w:type="spellEnd"/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programa playas limpias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A3E57F" w14:textId="1D09E42E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370318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303,999.93</w:t>
            </w:r>
          </w:p>
        </w:tc>
      </w:tr>
      <w:tr w:rsidR="00CE5DD9" w:rsidRPr="00B744B8" w14:paraId="1BD8F2E7" w14:textId="77777777" w:rsidTr="00E756E2">
        <w:trPr>
          <w:trHeight w:val="240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8DAA8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D9362C" w14:textId="77777777" w:rsidR="00CE5DD9" w:rsidRPr="00FF239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Unidad Deportiva Ampliación Plan Libertador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001957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$4,050,000.00</w:t>
            </w:r>
          </w:p>
        </w:tc>
      </w:tr>
      <w:tr w:rsidR="00CE5DD9" w:rsidRPr="00B744B8" w14:paraId="3531A056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EB48A7" w14:textId="77777777" w:rsidR="00CE5DD9" w:rsidRDefault="00CE5DD9" w:rsidP="00CE5DD9">
            <w:r w:rsidRPr="00022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4F2C7A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Unidad deportiva Villas de Siboney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69F6E6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$408,021.35</w:t>
            </w:r>
          </w:p>
        </w:tc>
      </w:tr>
      <w:tr w:rsidR="00CE5DD9" w:rsidRPr="00B744B8" w14:paraId="6E4D09FC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E0C15B" w14:textId="77777777" w:rsidR="00CE5DD9" w:rsidRDefault="00CE5DD9" w:rsidP="00CE5DD9">
            <w:r w:rsidRPr="00022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66B028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Remodelación Oficina Relaciones Exteriores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8097D1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$1,790,360.51</w:t>
            </w:r>
          </w:p>
        </w:tc>
      </w:tr>
      <w:tr w:rsidR="00CE5DD9" w:rsidRPr="00B744B8" w14:paraId="50BA4778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84F951" w14:textId="77777777" w:rsidR="00CE5DD9" w:rsidRDefault="00CE5DD9" w:rsidP="00CE5DD9">
            <w:r w:rsidRPr="00022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5D5A24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Unidad deportiva José Cruz Navarro Primo Tapia rehabilitación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57D604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$2,159,552.99</w:t>
            </w:r>
          </w:p>
        </w:tc>
      </w:tr>
      <w:tr w:rsidR="00CE5DD9" w:rsidRPr="00B744B8" w14:paraId="76510F6D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54B5B7" w14:textId="77777777" w:rsidR="00CE5DD9" w:rsidRDefault="00CE5DD9" w:rsidP="00CE5DD9">
            <w:r w:rsidRPr="000223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CBEF44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Biblioteca Octavio Paz (Col Lucio Blanco) mejoramiento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686C60" w14:textId="799FDC69" w:rsidR="00DF25B9" w:rsidRPr="00B744B8" w:rsidRDefault="00DF25B9" w:rsidP="00370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370318"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1,606,241.35</w:t>
            </w:r>
          </w:p>
          <w:p w14:paraId="43A6EFFA" w14:textId="47F1201F" w:rsidR="00CE5DD9" w:rsidRPr="00B744B8" w:rsidRDefault="00CE5DD9" w:rsidP="003703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E5DD9" w:rsidRPr="00B744B8" w14:paraId="01E8450C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9BEFD" w14:textId="77777777" w:rsidR="00CE5DD9" w:rsidRDefault="00CE5DD9" w:rsidP="00CE5DD9">
            <w:r w:rsidRPr="008A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0A316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Biblioteca Adolfo López Mateos, baños y rehabilitación (col Magisterial)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6D5F27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$871,072.00</w:t>
            </w:r>
          </w:p>
        </w:tc>
      </w:tr>
      <w:tr w:rsidR="00CE5DD9" w:rsidRPr="00B744B8" w14:paraId="7B61E497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AD83B9" w14:textId="77777777" w:rsidR="00CE5DD9" w:rsidRDefault="00CE5DD9" w:rsidP="00CE5DD9">
            <w:r w:rsidRPr="008A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A32A0D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Secretaria 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</w:t>
            </w: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 seguridad ciudadana Campo de Tiro Virtual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90F709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$1,726,319.00</w:t>
            </w:r>
          </w:p>
        </w:tc>
      </w:tr>
      <w:tr w:rsidR="00CE5DD9" w:rsidRPr="00B744B8" w14:paraId="58136975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B6A44" w14:textId="77777777" w:rsidR="00CE5DD9" w:rsidRDefault="00CE5DD9" w:rsidP="00CE5DD9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CS-056-013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8A4D3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Comedor comunitario en Colinas del Sol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57D858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$997,904.79</w:t>
            </w:r>
          </w:p>
        </w:tc>
      </w:tr>
      <w:tr w:rsidR="00CE5DD9" w:rsidRPr="00B744B8" w14:paraId="720F72D6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C18966" w14:textId="77777777" w:rsidR="00CE5DD9" w:rsidRDefault="00CE5DD9" w:rsidP="00CE5DD9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RO-002-047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C1191F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Baños </w:t>
            </w:r>
            <w:proofErr w:type="spellStart"/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Rosamar</w:t>
            </w:r>
            <w:proofErr w:type="spellEnd"/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Plan Libertador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ED98E5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$396,801.47</w:t>
            </w:r>
          </w:p>
        </w:tc>
      </w:tr>
      <w:tr w:rsidR="00CE5DD9" w:rsidRPr="00B744B8" w14:paraId="002CED63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B58070" w14:textId="77777777" w:rsidR="00CE5DD9" w:rsidRDefault="00CE5DD9" w:rsidP="00CE5DD9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VS-103012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0D3CE7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 de explanada Villas de Siboney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E63932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$398,240.71</w:t>
            </w:r>
          </w:p>
        </w:tc>
      </w:tr>
      <w:tr w:rsidR="00CE5DD9" w:rsidRPr="00B744B8" w14:paraId="32FC34F8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9BA79C" w14:textId="77777777" w:rsidR="00CE5DD9" w:rsidRDefault="00CE5DD9" w:rsidP="00CE5DD9">
            <w:r w:rsidRPr="008A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79F1CD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3605DA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 de 7 Unidades Básicas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3E1D70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$2,316,422.18</w:t>
            </w:r>
          </w:p>
        </w:tc>
      </w:tr>
      <w:tr w:rsidR="00CE5DD9" w:rsidRPr="00B744B8" w14:paraId="5541298E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88DB6C" w14:textId="77777777" w:rsidR="00CE5DD9" w:rsidRPr="008A0859" w:rsidRDefault="00CE5DD9" w:rsidP="00CE5D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568317" w14:textId="77777777" w:rsidR="00CE5DD9" w:rsidRPr="003605DA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891D2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Remodelación oficinas de Desarrollo Social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006C9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$94,927.00</w:t>
            </w:r>
          </w:p>
        </w:tc>
      </w:tr>
      <w:tr w:rsidR="00CE5DD9" w:rsidRPr="00B744B8" w14:paraId="4945D597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412F0" w14:textId="77777777" w:rsidR="00CE5DD9" w:rsidRDefault="00CE5DD9" w:rsidP="00CE5D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BJ-060-005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B75FAC" w14:textId="77777777" w:rsidR="00CE5DD9" w:rsidRPr="00EF5FCD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Parque Benito Juárez 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DE2533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$750,000.00</w:t>
            </w:r>
          </w:p>
        </w:tc>
      </w:tr>
      <w:tr w:rsidR="00CE5DD9" w:rsidRPr="00B744B8" w14:paraId="185A2582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1FE750" w14:textId="77777777" w:rsidR="00CE5DD9" w:rsidRPr="00EF5FCD" w:rsidRDefault="00CE5DD9" w:rsidP="00CE5D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C-099-010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F9994A" w14:textId="77777777" w:rsidR="00CE5DD9" w:rsidRPr="00EF5FCD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Ampliación 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</w:t>
            </w: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 Parque Colinas 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</w:t>
            </w: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el Sol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7A92B0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$899,571.66</w:t>
            </w:r>
          </w:p>
        </w:tc>
      </w:tr>
      <w:tr w:rsidR="00CE5DD9" w:rsidRPr="00B744B8" w14:paraId="61D6D416" w14:textId="77777777" w:rsidTr="00E756E2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5DAF36" w14:textId="77777777" w:rsidR="00CE5DD9" w:rsidRPr="00EF5FCD" w:rsidRDefault="00CE5DD9" w:rsidP="00CE5DD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 w:rsidRPr="00EF5F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17934C" w14:textId="77777777" w:rsidR="00CE5DD9" w:rsidRPr="00EF5FCD" w:rsidRDefault="00CE5DD9" w:rsidP="00CE5D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Empastado Artificial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d</w:t>
            </w:r>
            <w:r w:rsidRPr="00EF5FC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 Campo Softbol El Profe 1ra Etapa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7A7492" w14:textId="77777777" w:rsidR="00CE5DD9" w:rsidRPr="00B744B8" w:rsidRDefault="00CE5DD9" w:rsidP="00CE5D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$5,748,340.00</w:t>
            </w:r>
          </w:p>
        </w:tc>
      </w:tr>
      <w:tr w:rsidR="00FB3C55" w:rsidRPr="00B744B8" w14:paraId="1E93A642" w14:textId="77777777" w:rsidTr="002B3AD3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9934209" w14:textId="77777777" w:rsidR="00FB3C55" w:rsidRDefault="00FB3C55" w:rsidP="00FB3C55"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591847" w14:textId="527C92E5" w:rsidR="00FB3C55" w:rsidRPr="00EF5FCD" w:rsidRDefault="00FB3C55" w:rsidP="00FB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B3C5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DOMO Estructura tridimensional y laminas estructurales</w:t>
            </w:r>
            <w:r w:rsidR="00C7504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,</w:t>
            </w:r>
            <w:r w:rsidRPr="00FB3C5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casa municipal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0540CD" w14:textId="77777777" w:rsidR="00FB3C55" w:rsidRPr="00B744B8" w:rsidRDefault="00FB3C55" w:rsidP="00FB3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$4,316,178.27</w:t>
            </w:r>
          </w:p>
        </w:tc>
      </w:tr>
      <w:tr w:rsidR="00FB3C55" w:rsidRPr="00B744B8" w14:paraId="07A3817A" w14:textId="77777777" w:rsidTr="002B3AD3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15DE4C8" w14:textId="77777777" w:rsidR="00FB3C55" w:rsidRDefault="00FB3C55" w:rsidP="00FB3C55"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1E9CFB" w14:textId="77777777" w:rsidR="00FB3C55" w:rsidRPr="00EF5FCD" w:rsidRDefault="00FB3C55" w:rsidP="00FB3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B3C5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Muro de contención y Caseta en Casa </w:t>
            </w:r>
            <w:proofErr w:type="spellStart"/>
            <w:r w:rsidRPr="00FB3C55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Mpal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79183B" w14:textId="77777777" w:rsidR="00FB3C55" w:rsidRPr="00B744B8" w:rsidRDefault="00FB3C55" w:rsidP="00FB3C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$1,390,562.02</w:t>
            </w:r>
          </w:p>
        </w:tc>
      </w:tr>
      <w:tr w:rsidR="00D9655A" w:rsidRPr="00B744B8" w14:paraId="2ACFEC54" w14:textId="77777777" w:rsidTr="003269EA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6AAEA7B" w14:textId="77777777" w:rsidR="00D9655A" w:rsidRDefault="00D9655A" w:rsidP="00D9655A"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F23D44" w14:textId="77777777" w:rsidR="00D9655A" w:rsidRPr="00FB3C55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Barandal En Barda Perimetral 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y</w:t>
            </w: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 Ramp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 d</w:t>
            </w: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 Acceso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e</w:t>
            </w: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n Casa Municipal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24FF3E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$317,640.10</w:t>
            </w:r>
          </w:p>
          <w:p w14:paraId="5B60C770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655A" w:rsidRPr="00B744B8" w14:paraId="64A7D07C" w14:textId="77777777" w:rsidTr="00B744B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5AA27CA" w14:textId="77777777" w:rsidR="00D9655A" w:rsidRPr="00AB401B" w:rsidRDefault="00D9655A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03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RX-631-261</w:t>
            </w: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C5189E" w14:textId="77777777" w:rsidR="00D9655A" w:rsidRPr="00FB3C55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Remodelac</w:t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ió</w:t>
            </w: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n de biblioteca Plan Libertador Col Amp Plan Libertador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4E53FF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$346,840.36</w:t>
            </w:r>
          </w:p>
          <w:p w14:paraId="6EF91502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655A" w:rsidRPr="00B744B8" w14:paraId="59D869C2" w14:textId="77777777" w:rsidTr="00B744B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F5FF0A" w14:textId="77777777" w:rsidR="00D9655A" w:rsidRPr="00AB401B" w:rsidRDefault="00D9655A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S/C 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45DBE1" w14:textId="77777777" w:rsidR="00D9655A" w:rsidRPr="00F3744D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de Clínica Veterinaria Municipal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1117E2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$1,077,664.00</w:t>
            </w:r>
          </w:p>
          <w:p w14:paraId="2DCE2E71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655A" w:rsidRPr="00B744B8" w14:paraId="6A4B2A77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26F8" w14:textId="77777777" w:rsidR="00D9655A" w:rsidRPr="00AB401B" w:rsidRDefault="00D9655A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03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KF-327-001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DCB9" w14:textId="77777777" w:rsidR="00D9655A" w:rsidRPr="00FB3C55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de Andadores Peatonales En parque Puesta del Sol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7CDF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$897,713.47</w:t>
            </w:r>
          </w:p>
          <w:p w14:paraId="767464C7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655A" w:rsidRPr="00B744B8" w14:paraId="5BB1B69E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900F4" w14:textId="77777777" w:rsidR="00D9655A" w:rsidRPr="00AB401B" w:rsidRDefault="00D9655A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B40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75CB" w14:textId="77777777" w:rsidR="00D9655A" w:rsidRPr="00F3744D" w:rsidRDefault="00D9655A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F3744D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Construcción de Bodega en segundo nivel del Cubo En casa Municipal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CED3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$1,747,533.79</w:t>
            </w:r>
          </w:p>
          <w:p w14:paraId="7AD86BEF" w14:textId="77777777" w:rsidR="00D9655A" w:rsidRPr="00B744B8" w:rsidRDefault="00D9655A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6726E" w:rsidRPr="00B744B8" w14:paraId="712E2E16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C2E9" w14:textId="77777777" w:rsidR="00A6726E" w:rsidRPr="00AB401B" w:rsidRDefault="00A6726E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ROS-LP-12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339E" w14:textId="24023F27" w:rsidR="00A6726E" w:rsidRPr="00F3744D" w:rsidRDefault="00A6726E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Rehabilitacion De Centro Acuatico Rosarito En Unidad Deportiva </w:t>
            </w:r>
            <w:r w:rsidR="0076791D" w:rsidRPr="00A6726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Andrés</w:t>
            </w:r>
            <w:r w:rsidR="0076791D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 Luna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1F78" w14:textId="77777777" w:rsidR="00A6726E" w:rsidRPr="00B744B8" w:rsidRDefault="00A6726E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7,339,734.79</w:t>
            </w:r>
          </w:p>
        </w:tc>
      </w:tr>
      <w:tr w:rsidR="00A6726E" w:rsidRPr="00B744B8" w14:paraId="2A0475DA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E6A0" w14:textId="77777777" w:rsidR="00A6726E" w:rsidRPr="00AB401B" w:rsidRDefault="00A6726E" w:rsidP="00D965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ROS-LP-13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3981" w14:textId="77777777" w:rsidR="00A6726E" w:rsidRPr="00F3744D" w:rsidRDefault="00A6726E" w:rsidP="00D96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Velatorio Municipal Prodeur-Pron-2022-Ros-Lp-11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D83E" w14:textId="77777777" w:rsidR="00A6726E" w:rsidRPr="00B744B8" w:rsidRDefault="00A6726E" w:rsidP="00D965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10,417,898.95</w:t>
            </w:r>
          </w:p>
        </w:tc>
      </w:tr>
      <w:tr w:rsidR="002311B1" w:rsidRPr="00B744B8" w14:paraId="6C30F5F5" w14:textId="77777777" w:rsidTr="006947BC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EFEF" w14:textId="273703A0" w:rsidR="002311B1" w:rsidRPr="00AB401B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239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AC-196-600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5F18" w14:textId="4782434F" w:rsidR="002311B1" w:rsidRPr="00F3744D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A6726E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Reconstrucción Centro Comunitario Tonantzin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E931" w14:textId="196BA145" w:rsidR="002311B1" w:rsidRPr="00B744B8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24,833,623.89</w:t>
            </w:r>
          </w:p>
        </w:tc>
      </w:tr>
      <w:tr w:rsidR="002311B1" w:rsidRPr="00B744B8" w14:paraId="1D9DC482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35BA" w14:textId="43B4A329" w:rsidR="002311B1" w:rsidRPr="00A6726E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3727" w14:textId="1C3FB9D0" w:rsidR="002311B1" w:rsidRPr="00DF25B9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F25B9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Clínica Veterinaria 2da etapa Col Benito Juárez (PRODEUR-PRON-2023-ROS-IS-07)</w:t>
            </w:r>
          </w:p>
          <w:p w14:paraId="2B91E19C" w14:textId="77777777" w:rsidR="002311B1" w:rsidRPr="00A6726E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7E41" w14:textId="77777777" w:rsidR="002311B1" w:rsidRPr="00B744B8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1,453,240.53</w:t>
            </w:r>
          </w:p>
          <w:p w14:paraId="1688EAA0" w14:textId="77777777" w:rsidR="002311B1" w:rsidRPr="00B744B8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11B1" w:rsidRPr="00B744B8" w14:paraId="76E2EDDC" w14:textId="77777777" w:rsidTr="00A60528">
        <w:trPr>
          <w:trHeight w:hRule="exact" w:val="238"/>
        </w:trPr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0490649" w14:textId="4EF3DEC4" w:rsidR="002311B1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S/C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830AF1" w14:textId="0F0A4209" w:rsidR="002311B1" w:rsidRPr="00DF25B9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5A7F37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Unidad Deportiva Andrés Luna Reconstrucción Camp. Futbol 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479319" w14:textId="2EA5F69F" w:rsidR="002311B1" w:rsidRPr="00B744B8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744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4,713,538.84</w:t>
            </w:r>
          </w:p>
        </w:tc>
      </w:tr>
      <w:tr w:rsidR="002311B1" w:rsidRPr="003826EE" w14:paraId="6E607548" w14:textId="77777777" w:rsidTr="002B3AD3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FCA9395" w14:textId="77777777" w:rsidR="002311B1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8C79C5" w14:textId="77777777" w:rsidR="002311B1" w:rsidRPr="00DF25B9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284EB6" w14:textId="77777777" w:rsidR="002311B1" w:rsidRPr="00DF25B9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11B1" w:rsidRPr="003826EE" w14:paraId="5C420503" w14:textId="77777777" w:rsidTr="002B3AD3">
        <w:trPr>
          <w:trHeight w:hRule="exact" w:val="238"/>
        </w:trP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5A525C4" w14:textId="77777777" w:rsidR="002311B1" w:rsidRDefault="002311B1" w:rsidP="002311B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A6BB6D" w14:textId="77777777" w:rsidR="002311B1" w:rsidRPr="00DF25B9" w:rsidRDefault="002311B1" w:rsidP="00231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11BBE" w14:textId="1E842D5B" w:rsidR="002311B1" w:rsidRPr="00DF25B9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11B1" w:rsidRPr="004016ED" w14:paraId="16988190" w14:textId="77777777" w:rsidTr="00A6726E">
        <w:trPr>
          <w:trHeight w:val="30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58AD31" w14:textId="77777777" w:rsidR="002311B1" w:rsidRPr="004016ED" w:rsidRDefault="002311B1" w:rsidP="002311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8"/>
                <w:lang w:eastAsia="es-MX"/>
              </w:rPr>
            </w:pPr>
          </w:p>
        </w:tc>
        <w:tc>
          <w:tcPr>
            <w:tcW w:w="93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0DF0" w14:textId="7EE34EBE" w:rsidR="002311B1" w:rsidRPr="00FB3C55" w:rsidRDefault="002311B1" w:rsidP="002311B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D97A42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$</w:t>
            </w:r>
            <w:r w:rsidRPr="005A7F37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221,040,636.05</w:t>
            </w:r>
          </w:p>
        </w:tc>
      </w:tr>
    </w:tbl>
    <w:p w14:paraId="73AF2ED3" w14:textId="77777777" w:rsidR="003D7913" w:rsidRDefault="003D7913" w:rsidP="00CE5DD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2"/>
          <w:szCs w:val="12"/>
          <w:lang w:eastAsia="es-MX"/>
        </w:rPr>
      </w:pPr>
    </w:p>
    <w:sectPr w:rsidR="003D7913" w:rsidSect="00B744B8">
      <w:headerReference w:type="default" r:id="rId6"/>
      <w:footerReference w:type="default" r:id="rId7"/>
      <w:pgSz w:w="12240" w:h="15840" w:code="1"/>
      <w:pgMar w:top="3402" w:right="720" w:bottom="1418" w:left="720" w:header="397" w:footer="93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3349D" w14:textId="77777777" w:rsidR="00DD0B89" w:rsidRDefault="00DD0B89" w:rsidP="005E428C">
      <w:pPr>
        <w:spacing w:after="0" w:line="240" w:lineRule="auto"/>
      </w:pPr>
      <w:r>
        <w:separator/>
      </w:r>
    </w:p>
  </w:endnote>
  <w:endnote w:type="continuationSeparator" w:id="0">
    <w:p w14:paraId="68A85A77" w14:textId="77777777" w:rsidR="00DD0B89" w:rsidRDefault="00DD0B89" w:rsidP="005E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7775" w14:textId="77777777" w:rsidR="00EB03E6" w:rsidRPr="000634F1" w:rsidRDefault="004016ED" w:rsidP="000634F1">
    <w:pPr>
      <w:pStyle w:val="Piedepgina"/>
      <w:tabs>
        <w:tab w:val="clear" w:pos="4680"/>
        <w:tab w:val="clear" w:pos="9360"/>
        <w:tab w:val="left" w:pos="3330"/>
      </w:tabs>
      <w:jc w:val="right"/>
      <w:rPr>
        <w:sz w:val="14"/>
        <w:szCs w:val="14"/>
      </w:rPr>
    </w:pPr>
    <w:r>
      <w:rPr>
        <w:noProof/>
        <w:lang w:eastAsia="es-MX"/>
      </w:rPr>
      <w:drawing>
        <wp:anchor distT="114300" distB="114300" distL="114300" distR="114300" simplePos="0" relativeHeight="251664384" behindDoc="0" locked="0" layoutInCell="1" hidden="0" allowOverlap="1" wp14:anchorId="2C6A6C1C" wp14:editId="09C2313D">
          <wp:simplePos x="0" y="0"/>
          <wp:positionH relativeFrom="margin">
            <wp:posOffset>381000</wp:posOffset>
          </wp:positionH>
          <wp:positionV relativeFrom="margin">
            <wp:posOffset>6885940</wp:posOffset>
          </wp:positionV>
          <wp:extent cx="6092931" cy="780192"/>
          <wp:effectExtent l="0" t="0" r="3175" b="1270"/>
          <wp:wrapNone/>
          <wp:docPr id="885222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2931" cy="780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B03E6" w:rsidRPr="00356911">
      <w:rPr>
        <w:sz w:val="14"/>
        <w:szCs w:val="14"/>
      </w:rPr>
      <w:fldChar w:fldCharType="begin"/>
    </w:r>
    <w:r w:rsidR="00EB03E6" w:rsidRPr="00356911">
      <w:rPr>
        <w:sz w:val="14"/>
        <w:szCs w:val="14"/>
      </w:rPr>
      <w:instrText xml:space="preserve"> PAGE   \* MERGEFORMAT </w:instrText>
    </w:r>
    <w:r w:rsidR="00EB03E6" w:rsidRPr="00356911">
      <w:rPr>
        <w:sz w:val="14"/>
        <w:szCs w:val="14"/>
      </w:rPr>
      <w:fldChar w:fldCharType="separate"/>
    </w:r>
    <w:r w:rsidR="00A6726E">
      <w:rPr>
        <w:noProof/>
        <w:sz w:val="14"/>
        <w:szCs w:val="14"/>
      </w:rPr>
      <w:t>1</w:t>
    </w:r>
    <w:r w:rsidR="00EB03E6" w:rsidRPr="00356911">
      <w:rPr>
        <w:noProof/>
        <w:sz w:val="14"/>
        <w:szCs w:val="14"/>
      </w:rPr>
      <w:fldChar w:fldCharType="end"/>
    </w:r>
    <w:r w:rsidR="00EB03E6" w:rsidRPr="00356911">
      <w:rPr>
        <w:sz w:val="14"/>
        <w:szCs w:val="14"/>
      </w:rPr>
      <w:t xml:space="preserve">| </w:t>
    </w:r>
    <w:r w:rsidR="00835C10"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FED4" w14:textId="77777777" w:rsidR="00DD0B89" w:rsidRDefault="00DD0B89" w:rsidP="005E428C">
      <w:pPr>
        <w:spacing w:after="0" w:line="240" w:lineRule="auto"/>
      </w:pPr>
      <w:r>
        <w:separator/>
      </w:r>
    </w:p>
  </w:footnote>
  <w:footnote w:type="continuationSeparator" w:id="0">
    <w:p w14:paraId="708F590E" w14:textId="77777777" w:rsidR="00DD0B89" w:rsidRDefault="00DD0B89" w:rsidP="005E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D0CA" w14:textId="77777777" w:rsidR="00EB03E6" w:rsidRDefault="004016ED" w:rsidP="005E428C">
    <w:pPr>
      <w:pStyle w:val="Encabezado"/>
    </w:pPr>
    <w:r>
      <w:rPr>
        <w:noProof/>
        <w:lang w:eastAsia="es-MX"/>
      </w:rPr>
      <w:drawing>
        <wp:anchor distT="0" distB="0" distL="0" distR="0" simplePos="0" relativeHeight="251662336" behindDoc="1" locked="0" layoutInCell="1" hidden="0" allowOverlap="1" wp14:anchorId="34C87D8B" wp14:editId="0A850701">
          <wp:simplePos x="0" y="0"/>
          <wp:positionH relativeFrom="margin">
            <wp:posOffset>2609850</wp:posOffset>
          </wp:positionH>
          <wp:positionV relativeFrom="margin">
            <wp:posOffset>-2137410</wp:posOffset>
          </wp:positionV>
          <wp:extent cx="1638300" cy="1476375"/>
          <wp:effectExtent l="0" t="0" r="0" b="9525"/>
          <wp:wrapNone/>
          <wp:docPr id="3110037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14917" r="9597" b="8796"/>
                  <a:stretch/>
                </pic:blipFill>
                <pic:spPr bwMode="auto">
                  <a:xfrm>
                    <a:off x="0" y="0"/>
                    <a:ext cx="163830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tab/>
    </w:r>
  </w:p>
  <w:p w14:paraId="3522961F" w14:textId="77777777" w:rsidR="00EB03E6" w:rsidRDefault="00EB03E6" w:rsidP="005E428C">
    <w:pPr>
      <w:pStyle w:val="Encabezado"/>
    </w:pPr>
  </w:p>
  <w:p w14:paraId="0AE5FAB5" w14:textId="77777777" w:rsidR="0015376B" w:rsidRDefault="004016ED" w:rsidP="004016ED">
    <w:pPr>
      <w:pStyle w:val="Encabezado"/>
      <w:tabs>
        <w:tab w:val="clear" w:pos="4680"/>
        <w:tab w:val="clear" w:pos="9360"/>
        <w:tab w:val="left" w:pos="990"/>
      </w:tabs>
    </w:pPr>
    <w:r>
      <w:tab/>
    </w:r>
  </w:p>
  <w:p w14:paraId="33CFA442" w14:textId="77777777" w:rsidR="00EB03E6" w:rsidRDefault="007570C8" w:rsidP="007570C8">
    <w:pPr>
      <w:pStyle w:val="Encabezado"/>
      <w:tabs>
        <w:tab w:val="clear" w:pos="4680"/>
        <w:tab w:val="clear" w:pos="9360"/>
        <w:tab w:val="left" w:pos="1185"/>
      </w:tabs>
    </w:pPr>
    <w:r>
      <w:tab/>
    </w:r>
  </w:p>
  <w:p w14:paraId="3FDD3BC9" w14:textId="77777777" w:rsidR="00EB03E6" w:rsidRDefault="00EB03E6" w:rsidP="005E428C">
    <w:pPr>
      <w:pStyle w:val="Encabezado"/>
    </w:pPr>
  </w:p>
  <w:p w14:paraId="254B769F" w14:textId="77777777" w:rsidR="00EB03E6" w:rsidRDefault="00EB03E6" w:rsidP="005E428C">
    <w:pPr>
      <w:pStyle w:val="Encabezado"/>
    </w:pPr>
  </w:p>
  <w:p w14:paraId="5B127B1D" w14:textId="77777777" w:rsidR="00922091" w:rsidRDefault="00922091" w:rsidP="00723E52">
    <w:pPr>
      <w:pStyle w:val="Encabezado"/>
      <w:jc w:val="center"/>
    </w:pPr>
  </w:p>
  <w:p w14:paraId="6F0A0111" w14:textId="77777777" w:rsidR="00BD1790" w:rsidRDefault="00BD1790" w:rsidP="005E428C">
    <w:pPr>
      <w:pStyle w:val="Encabezado"/>
    </w:pPr>
  </w:p>
  <w:tbl>
    <w:tblPr>
      <w:tblpPr w:leftFromText="144" w:rightFromText="144" w:vertAnchor="text" w:horzAnchor="margin" w:tblpXSpec="center" w:tblpY="1"/>
      <w:tblW w:w="6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660"/>
    </w:tblGrid>
    <w:tr w:rsidR="00EB03E6" w:rsidRPr="003D5D4F" w14:paraId="0CF35914" w14:textId="77777777" w:rsidTr="00D566B8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D7DAD7" w14:textId="77777777" w:rsidR="00EB03E6" w:rsidRPr="0015376B" w:rsidRDefault="00EB03E6" w:rsidP="00D566B8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15376B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RELACIÓN DE</w:t>
          </w:r>
          <w:r w:rsidR="00E35737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EDIFICIOS Y CONSTRUCCIONES QUE COMPONEN EL PATRIMONIO</w:t>
          </w:r>
        </w:p>
      </w:tc>
    </w:tr>
    <w:tr w:rsidR="00EB03E6" w:rsidRPr="003D5D4F" w14:paraId="7F2014EA" w14:textId="77777777" w:rsidTr="00D566B8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AD0830" w14:textId="44B412F3" w:rsidR="00EB03E6" w:rsidRPr="0015376B" w:rsidRDefault="00EB03E6" w:rsidP="00723E52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15376B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 xml:space="preserve">AL </w:t>
          </w:r>
          <w:r w:rsidR="006D072B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30</w:t>
          </w:r>
          <w:r w:rsidR="00F37350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DE</w:t>
          </w:r>
          <w:r w:rsidR="00B744B8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</w:t>
          </w:r>
          <w:r w:rsidR="006D072B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JUNIO</w:t>
          </w:r>
          <w:r w:rsidR="00B744B8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 xml:space="preserve"> </w:t>
          </w:r>
          <w:r w:rsidR="00F96125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DE 202</w:t>
          </w:r>
          <w:r w:rsidR="00B744B8"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  <w:t>4</w:t>
          </w:r>
        </w:p>
      </w:tc>
    </w:tr>
    <w:tr w:rsidR="00EB03E6" w:rsidRPr="003D5D4F" w14:paraId="0AFEB39B" w14:textId="77777777" w:rsidTr="00D566B8">
      <w:trPr>
        <w:trHeight w:hRule="exact" w:val="187"/>
      </w:trPr>
      <w:tc>
        <w:tcPr>
          <w:tcW w:w="6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CF6267" w14:textId="77777777" w:rsidR="00EB03E6" w:rsidRPr="0015376B" w:rsidRDefault="00EB03E6" w:rsidP="00D566B8">
          <w:pPr>
            <w:spacing w:after="0" w:line="240" w:lineRule="auto"/>
            <w:jc w:val="center"/>
            <w:rPr>
              <w:rFonts w:ascii="Arial Unicode MS" w:eastAsia="Arial Unicode MS" w:hAnsi="Arial Unicode MS" w:cs="Arial Unicode MS"/>
              <w:b/>
              <w:bCs/>
              <w:sz w:val="14"/>
              <w:szCs w:val="14"/>
              <w:lang w:eastAsia="es-MX"/>
            </w:rPr>
          </w:pPr>
          <w:r w:rsidRPr="0015376B">
            <w:rPr>
              <w:rFonts w:ascii="Arial Unicode MS" w:eastAsia="Arial Unicode MS" w:hAnsi="Arial Unicode MS" w:cs="Arial Unicode MS" w:hint="eastAsia"/>
              <w:b/>
              <w:bCs/>
              <w:sz w:val="14"/>
              <w:szCs w:val="14"/>
              <w:lang w:eastAsia="es-MX"/>
            </w:rPr>
            <w:t>(PESOS)</w:t>
          </w:r>
        </w:p>
      </w:tc>
    </w:tr>
  </w:tbl>
  <w:p w14:paraId="683CFEE6" w14:textId="77777777" w:rsidR="00EB03E6" w:rsidRDefault="00EB03E6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p w14:paraId="070BA33C" w14:textId="77777777" w:rsidR="00BD1790" w:rsidRDefault="00BD1790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p w14:paraId="6481FAEE" w14:textId="77777777" w:rsidR="00BD1790" w:rsidRDefault="00BD1790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  <w:p w14:paraId="698456E6" w14:textId="77777777" w:rsidR="00BD1790" w:rsidRDefault="00BD1790" w:rsidP="005E428C">
    <w:pPr>
      <w:spacing w:after="0" w:line="240" w:lineRule="auto"/>
      <w:jc w:val="center"/>
      <w:rPr>
        <w:rFonts w:ascii="Arial Unicode MS" w:eastAsia="Arial Unicode MS" w:hAnsi="Arial Unicode MS" w:cs="Arial Unicode MS"/>
        <w:b/>
        <w:bCs/>
        <w:color w:val="000000"/>
        <w:sz w:val="12"/>
        <w:szCs w:val="12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79"/>
    <w:rsid w:val="000212B6"/>
    <w:rsid w:val="000600E0"/>
    <w:rsid w:val="00060921"/>
    <w:rsid w:val="000634F1"/>
    <w:rsid w:val="0007050D"/>
    <w:rsid w:val="000837A6"/>
    <w:rsid w:val="000A19D4"/>
    <w:rsid w:val="000A1C18"/>
    <w:rsid w:val="000A5306"/>
    <w:rsid w:val="000B21E6"/>
    <w:rsid w:val="000E0CA5"/>
    <w:rsid w:val="00106ABA"/>
    <w:rsid w:val="00121AEB"/>
    <w:rsid w:val="001405E1"/>
    <w:rsid w:val="0015376B"/>
    <w:rsid w:val="001A4941"/>
    <w:rsid w:val="001A7FBA"/>
    <w:rsid w:val="001B241C"/>
    <w:rsid w:val="001B436D"/>
    <w:rsid w:val="001D4D9A"/>
    <w:rsid w:val="0022007C"/>
    <w:rsid w:val="002311B1"/>
    <w:rsid w:val="00234489"/>
    <w:rsid w:val="00261EA9"/>
    <w:rsid w:val="00263669"/>
    <w:rsid w:val="00297BAF"/>
    <w:rsid w:val="002A77F3"/>
    <w:rsid w:val="002B6D09"/>
    <w:rsid w:val="002D064B"/>
    <w:rsid w:val="003002D4"/>
    <w:rsid w:val="003269EA"/>
    <w:rsid w:val="003500A5"/>
    <w:rsid w:val="003605DA"/>
    <w:rsid w:val="00370318"/>
    <w:rsid w:val="0037126C"/>
    <w:rsid w:val="003826EE"/>
    <w:rsid w:val="003A508C"/>
    <w:rsid w:val="003B792E"/>
    <w:rsid w:val="003D7913"/>
    <w:rsid w:val="004016ED"/>
    <w:rsid w:val="00431679"/>
    <w:rsid w:val="00442C93"/>
    <w:rsid w:val="0048120A"/>
    <w:rsid w:val="00487768"/>
    <w:rsid w:val="00497A5C"/>
    <w:rsid w:val="004F7751"/>
    <w:rsid w:val="005355E9"/>
    <w:rsid w:val="00565264"/>
    <w:rsid w:val="00582EDB"/>
    <w:rsid w:val="005A7F37"/>
    <w:rsid w:val="005E2DE5"/>
    <w:rsid w:val="005E428C"/>
    <w:rsid w:val="006219ED"/>
    <w:rsid w:val="0063150A"/>
    <w:rsid w:val="00643C39"/>
    <w:rsid w:val="0064460F"/>
    <w:rsid w:val="00691021"/>
    <w:rsid w:val="006B66ED"/>
    <w:rsid w:val="006D072B"/>
    <w:rsid w:val="006D67CC"/>
    <w:rsid w:val="00723E52"/>
    <w:rsid w:val="00731837"/>
    <w:rsid w:val="007570C8"/>
    <w:rsid w:val="007610DE"/>
    <w:rsid w:val="0076791D"/>
    <w:rsid w:val="00792ABC"/>
    <w:rsid w:val="007B6FBC"/>
    <w:rsid w:val="007D0FAD"/>
    <w:rsid w:val="007F05F2"/>
    <w:rsid w:val="007F6C46"/>
    <w:rsid w:val="00822FA5"/>
    <w:rsid w:val="00831038"/>
    <w:rsid w:val="00835C10"/>
    <w:rsid w:val="00872B13"/>
    <w:rsid w:val="00891D24"/>
    <w:rsid w:val="008A1A50"/>
    <w:rsid w:val="008D4319"/>
    <w:rsid w:val="008D7AA8"/>
    <w:rsid w:val="00922091"/>
    <w:rsid w:val="00925FC3"/>
    <w:rsid w:val="00930364"/>
    <w:rsid w:val="00961F06"/>
    <w:rsid w:val="00983ACE"/>
    <w:rsid w:val="009870B5"/>
    <w:rsid w:val="009D0C51"/>
    <w:rsid w:val="009E4846"/>
    <w:rsid w:val="00A60528"/>
    <w:rsid w:val="00A6726E"/>
    <w:rsid w:val="00A84AEB"/>
    <w:rsid w:val="00A9378B"/>
    <w:rsid w:val="00AE1D86"/>
    <w:rsid w:val="00AF74FC"/>
    <w:rsid w:val="00B03FA8"/>
    <w:rsid w:val="00B26BCD"/>
    <w:rsid w:val="00B7433A"/>
    <w:rsid w:val="00B744B8"/>
    <w:rsid w:val="00B95E65"/>
    <w:rsid w:val="00BB0330"/>
    <w:rsid w:val="00BC6C4D"/>
    <w:rsid w:val="00BD1790"/>
    <w:rsid w:val="00BD68E7"/>
    <w:rsid w:val="00C06549"/>
    <w:rsid w:val="00C2306C"/>
    <w:rsid w:val="00C423AE"/>
    <w:rsid w:val="00C75045"/>
    <w:rsid w:val="00CC1FE4"/>
    <w:rsid w:val="00CE5DD9"/>
    <w:rsid w:val="00CF1DAA"/>
    <w:rsid w:val="00D13E59"/>
    <w:rsid w:val="00D566B8"/>
    <w:rsid w:val="00D9655A"/>
    <w:rsid w:val="00DA2FD5"/>
    <w:rsid w:val="00DB5836"/>
    <w:rsid w:val="00DD0B89"/>
    <w:rsid w:val="00DF25B9"/>
    <w:rsid w:val="00DF51D4"/>
    <w:rsid w:val="00E1016E"/>
    <w:rsid w:val="00E35737"/>
    <w:rsid w:val="00E47E62"/>
    <w:rsid w:val="00E74FBD"/>
    <w:rsid w:val="00E756E2"/>
    <w:rsid w:val="00E917B2"/>
    <w:rsid w:val="00EB03E6"/>
    <w:rsid w:val="00EF0902"/>
    <w:rsid w:val="00EF5FCD"/>
    <w:rsid w:val="00F2370D"/>
    <w:rsid w:val="00F23EBA"/>
    <w:rsid w:val="00F37350"/>
    <w:rsid w:val="00F3744D"/>
    <w:rsid w:val="00F47A0A"/>
    <w:rsid w:val="00F917BA"/>
    <w:rsid w:val="00F96125"/>
    <w:rsid w:val="00FB3C55"/>
    <w:rsid w:val="00FC1FDB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44288F78"/>
  <w15:docId w15:val="{528AF06C-ADB1-4244-BB90-C59373EF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28C"/>
  </w:style>
  <w:style w:type="paragraph" w:styleId="Piedepgina">
    <w:name w:val="footer"/>
    <w:basedOn w:val="Normal"/>
    <w:link w:val="PiedepginaCar"/>
    <w:uiPriority w:val="99"/>
    <w:unhideWhenUsed/>
    <w:rsid w:val="005E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8C"/>
  </w:style>
  <w:style w:type="paragraph" w:styleId="Textodeglobo">
    <w:name w:val="Balloon Text"/>
    <w:basedOn w:val="Normal"/>
    <w:link w:val="TextodegloboCar"/>
    <w:uiPriority w:val="99"/>
    <w:semiHidden/>
    <w:unhideWhenUsed/>
    <w:rsid w:val="00D5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6B8"/>
    <w:rPr>
      <w:rFonts w:ascii="Tahoma" w:hAnsi="Tahoma" w:cs="Tahoma"/>
      <w:sz w:val="16"/>
      <w:szCs w:val="16"/>
    </w:rPr>
  </w:style>
  <w:style w:type="character" w:customStyle="1" w:styleId="fced9cbaab-21e8-4b50-a728-7167c76dcb70-7">
    <w:name w:val="fced9cbaab-21e8-4b50-a728-7167c76dcb70-7"/>
    <w:basedOn w:val="Fuentedeprrafopredeter"/>
    <w:rsid w:val="00EF5FCD"/>
  </w:style>
  <w:style w:type="character" w:customStyle="1" w:styleId="fc3ab0df61-824e-4ea6-9b45-db4b5ee3795d-5">
    <w:name w:val="fc3ab0df61-824e-4ea6-9b45-db4b5ee3795d-5"/>
    <w:basedOn w:val="Fuentedeprrafopredeter"/>
    <w:rsid w:val="00A6726E"/>
  </w:style>
  <w:style w:type="character" w:customStyle="1" w:styleId="fc2bcc8cca-85a0-4ca6-bfc2-42255508e644-4">
    <w:name w:val="fc2bcc8cca-85a0-4ca6-bfc2-42255508e644-4"/>
    <w:basedOn w:val="Fuentedeprrafopredeter"/>
    <w:rsid w:val="005A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</dc:creator>
  <cp:keywords/>
  <dc:description/>
  <cp:lastModifiedBy>Auxiliar contable3</cp:lastModifiedBy>
  <cp:revision>13</cp:revision>
  <cp:lastPrinted>2024-04-22T23:20:00Z</cp:lastPrinted>
  <dcterms:created xsi:type="dcterms:W3CDTF">2024-04-02T17:40:00Z</dcterms:created>
  <dcterms:modified xsi:type="dcterms:W3CDTF">2024-07-24T20:16:00Z</dcterms:modified>
</cp:coreProperties>
</file>