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FBC" w:rsidRPr="00236FBC" w:rsidRDefault="0081619E" w:rsidP="00137BEF">
      <w:pPr>
        <w:pBdr>
          <w:bottom w:val="single" w:sz="12" w:space="1" w:color="auto"/>
        </w:pBdr>
        <w:jc w:val="center"/>
        <w:rPr>
          <w:rFonts w:ascii="Arial" w:hAnsi="Arial" w:cs="Arial"/>
          <w:b/>
          <w:sz w:val="24"/>
          <w:szCs w:val="24"/>
        </w:rPr>
      </w:pPr>
      <w:r>
        <w:rPr>
          <w:rFonts w:ascii="Arial" w:hAnsi="Arial" w:cs="Arial"/>
          <w:b/>
          <w:sz w:val="24"/>
          <w:szCs w:val="24"/>
        </w:rPr>
        <w:t xml:space="preserve"> </w:t>
      </w:r>
      <w:r w:rsidR="00236FBC" w:rsidRPr="00236FBC">
        <w:rPr>
          <w:rFonts w:ascii="Arial" w:hAnsi="Arial" w:cs="Arial"/>
          <w:b/>
          <w:sz w:val="24"/>
          <w:szCs w:val="24"/>
        </w:rPr>
        <w:t xml:space="preserve">INSTITUTO MUNICIPAL DE </w:t>
      </w:r>
      <w:r w:rsidR="008E08D2">
        <w:rPr>
          <w:rFonts w:ascii="Arial" w:hAnsi="Arial" w:cs="Arial"/>
          <w:b/>
          <w:sz w:val="24"/>
          <w:szCs w:val="24"/>
        </w:rPr>
        <w:t xml:space="preserve">PLANEACION PARA EL MUNICIPIO </w:t>
      </w:r>
      <w:r w:rsidR="00236FBC" w:rsidRPr="00236FBC">
        <w:rPr>
          <w:rFonts w:ascii="Arial" w:hAnsi="Arial" w:cs="Arial"/>
          <w:b/>
          <w:sz w:val="24"/>
          <w:szCs w:val="24"/>
        </w:rPr>
        <w:t xml:space="preserve"> DE PLAYAS DE ROSARITO</w:t>
      </w:r>
    </w:p>
    <w:p w:rsidR="00236FBC" w:rsidRPr="00236FBC" w:rsidRDefault="00236FBC" w:rsidP="00236FBC">
      <w:pPr>
        <w:spacing w:after="0" w:line="240" w:lineRule="auto"/>
        <w:jc w:val="center"/>
        <w:rPr>
          <w:rFonts w:ascii="Arial" w:hAnsi="Arial" w:cs="Arial"/>
          <w:b/>
          <w:sz w:val="24"/>
          <w:szCs w:val="24"/>
        </w:rPr>
      </w:pPr>
      <w:r w:rsidRPr="00236FBC">
        <w:rPr>
          <w:rFonts w:ascii="Arial" w:hAnsi="Arial" w:cs="Arial"/>
          <w:b/>
          <w:sz w:val="24"/>
          <w:szCs w:val="24"/>
        </w:rPr>
        <w:t xml:space="preserve">NOTAS A LOS ESTADOS FINANCIEROS POR EL PERIODO COMPRENDIDO DEL </w:t>
      </w:r>
    </w:p>
    <w:p w:rsidR="00236FBC" w:rsidRDefault="00236FBC" w:rsidP="00236FBC">
      <w:pPr>
        <w:spacing w:after="0" w:line="240" w:lineRule="auto"/>
        <w:jc w:val="center"/>
        <w:rPr>
          <w:rFonts w:ascii="Arial" w:hAnsi="Arial" w:cs="Arial"/>
          <w:b/>
          <w:sz w:val="24"/>
          <w:szCs w:val="24"/>
        </w:rPr>
      </w:pPr>
      <w:r w:rsidRPr="00236FBC">
        <w:rPr>
          <w:rFonts w:ascii="Arial" w:hAnsi="Arial" w:cs="Arial"/>
          <w:b/>
          <w:sz w:val="24"/>
          <w:szCs w:val="24"/>
        </w:rPr>
        <w:t xml:space="preserve">01 DE </w:t>
      </w:r>
      <w:r w:rsidR="008941AC">
        <w:rPr>
          <w:rFonts w:ascii="Arial" w:hAnsi="Arial" w:cs="Arial"/>
          <w:b/>
          <w:sz w:val="24"/>
          <w:szCs w:val="24"/>
        </w:rPr>
        <w:t>ENERO</w:t>
      </w:r>
      <w:r w:rsidRPr="00236FBC">
        <w:rPr>
          <w:rFonts w:ascii="Arial" w:hAnsi="Arial" w:cs="Arial"/>
          <w:b/>
          <w:sz w:val="24"/>
          <w:szCs w:val="24"/>
        </w:rPr>
        <w:t xml:space="preserve"> AL 3</w:t>
      </w:r>
      <w:r w:rsidR="006E5125">
        <w:rPr>
          <w:rFonts w:ascii="Arial" w:hAnsi="Arial" w:cs="Arial"/>
          <w:b/>
          <w:sz w:val="24"/>
          <w:szCs w:val="24"/>
        </w:rPr>
        <w:t>1</w:t>
      </w:r>
      <w:r w:rsidRPr="00236FBC">
        <w:rPr>
          <w:rFonts w:ascii="Arial" w:hAnsi="Arial" w:cs="Arial"/>
          <w:b/>
          <w:sz w:val="24"/>
          <w:szCs w:val="24"/>
        </w:rPr>
        <w:t xml:space="preserve"> DE </w:t>
      </w:r>
      <w:r w:rsidR="006E5125">
        <w:rPr>
          <w:rFonts w:ascii="Arial" w:hAnsi="Arial" w:cs="Arial"/>
          <w:b/>
          <w:sz w:val="24"/>
          <w:szCs w:val="24"/>
        </w:rPr>
        <w:t>DICIEMBRE</w:t>
      </w:r>
      <w:r w:rsidR="00B16E9F">
        <w:rPr>
          <w:rFonts w:ascii="Arial" w:hAnsi="Arial" w:cs="Arial"/>
          <w:b/>
          <w:sz w:val="24"/>
          <w:szCs w:val="24"/>
        </w:rPr>
        <w:t xml:space="preserve"> DE 2017</w:t>
      </w:r>
    </w:p>
    <w:p w:rsidR="001E4D9B" w:rsidRDefault="001E4D9B" w:rsidP="00236FBC">
      <w:pPr>
        <w:spacing w:after="0" w:line="240" w:lineRule="auto"/>
        <w:jc w:val="center"/>
        <w:rPr>
          <w:rFonts w:ascii="Arial" w:hAnsi="Arial" w:cs="Arial"/>
          <w:b/>
          <w:sz w:val="24"/>
          <w:szCs w:val="24"/>
        </w:rPr>
      </w:pPr>
    </w:p>
    <w:p w:rsidR="001E4D9B" w:rsidRDefault="001E4D9B" w:rsidP="00236FBC">
      <w:pPr>
        <w:spacing w:after="0" w:line="240" w:lineRule="auto"/>
        <w:jc w:val="center"/>
        <w:rPr>
          <w:rFonts w:ascii="Arial" w:hAnsi="Arial" w:cs="Arial"/>
          <w:b/>
          <w:sz w:val="24"/>
          <w:szCs w:val="24"/>
        </w:rPr>
      </w:pPr>
      <w:r>
        <w:rPr>
          <w:rFonts w:ascii="Arial" w:hAnsi="Arial" w:cs="Arial"/>
          <w:b/>
          <w:sz w:val="24"/>
          <w:szCs w:val="24"/>
        </w:rPr>
        <w:t>a) NOTAS DE DESGLOSE</w:t>
      </w:r>
    </w:p>
    <w:p w:rsidR="00236FBC" w:rsidRDefault="00236FBC" w:rsidP="00236FBC">
      <w:pPr>
        <w:spacing w:after="0" w:line="240" w:lineRule="auto"/>
        <w:jc w:val="center"/>
        <w:rPr>
          <w:rFonts w:ascii="Arial" w:hAnsi="Arial" w:cs="Arial"/>
          <w:b/>
          <w:sz w:val="24"/>
          <w:szCs w:val="24"/>
        </w:rPr>
      </w:pPr>
    </w:p>
    <w:p w:rsidR="00236FBC" w:rsidRDefault="00236FBC" w:rsidP="00236FBC">
      <w:pPr>
        <w:spacing w:after="0" w:line="240" w:lineRule="auto"/>
        <w:jc w:val="center"/>
        <w:rPr>
          <w:rFonts w:ascii="Arial" w:hAnsi="Arial" w:cs="Arial"/>
          <w:b/>
          <w:sz w:val="24"/>
          <w:szCs w:val="24"/>
        </w:rPr>
      </w:pPr>
    </w:p>
    <w:p w:rsidR="00236FBC" w:rsidRDefault="00236FBC" w:rsidP="00236FBC">
      <w:pPr>
        <w:pStyle w:val="Prrafodelista"/>
        <w:numPr>
          <w:ilvl w:val="0"/>
          <w:numId w:val="1"/>
        </w:numPr>
        <w:spacing w:after="0" w:line="240" w:lineRule="auto"/>
        <w:rPr>
          <w:rFonts w:ascii="Arial" w:hAnsi="Arial" w:cs="Arial"/>
          <w:b/>
          <w:sz w:val="24"/>
          <w:szCs w:val="24"/>
          <w:u w:val="single"/>
        </w:rPr>
      </w:pPr>
      <w:r w:rsidRPr="00236FBC">
        <w:rPr>
          <w:rFonts w:ascii="Arial" w:hAnsi="Arial" w:cs="Arial"/>
          <w:b/>
          <w:sz w:val="24"/>
          <w:szCs w:val="24"/>
          <w:u w:val="single"/>
        </w:rPr>
        <w:t>NOTAS AL ESTADO DE SITUACI</w:t>
      </w:r>
      <w:r w:rsidR="00966F05">
        <w:rPr>
          <w:rFonts w:ascii="Arial" w:hAnsi="Arial" w:cs="Arial"/>
          <w:b/>
          <w:sz w:val="24"/>
          <w:szCs w:val="24"/>
          <w:u w:val="single"/>
        </w:rPr>
        <w:t>Ó</w:t>
      </w:r>
      <w:r w:rsidRPr="00236FBC">
        <w:rPr>
          <w:rFonts w:ascii="Arial" w:hAnsi="Arial" w:cs="Arial"/>
          <w:b/>
          <w:sz w:val="24"/>
          <w:szCs w:val="24"/>
          <w:u w:val="single"/>
        </w:rPr>
        <w:t>N FINANCIERA</w:t>
      </w:r>
    </w:p>
    <w:p w:rsidR="00236FBC" w:rsidRDefault="00236FBC" w:rsidP="00236FBC">
      <w:pPr>
        <w:spacing w:after="0" w:line="240" w:lineRule="auto"/>
        <w:rPr>
          <w:rFonts w:ascii="Arial" w:hAnsi="Arial" w:cs="Arial"/>
          <w:b/>
          <w:sz w:val="24"/>
          <w:szCs w:val="24"/>
          <w:u w:val="single"/>
        </w:rPr>
      </w:pPr>
    </w:p>
    <w:p w:rsidR="00236FBC" w:rsidRDefault="00236FBC" w:rsidP="00236FBC">
      <w:pPr>
        <w:spacing w:after="0" w:line="240" w:lineRule="auto"/>
        <w:rPr>
          <w:rFonts w:ascii="Arial" w:hAnsi="Arial" w:cs="Arial"/>
          <w:b/>
          <w:sz w:val="24"/>
          <w:szCs w:val="24"/>
        </w:rPr>
      </w:pPr>
      <w:r>
        <w:rPr>
          <w:rFonts w:ascii="Arial" w:hAnsi="Arial" w:cs="Arial"/>
          <w:b/>
          <w:sz w:val="24"/>
          <w:szCs w:val="24"/>
        </w:rPr>
        <w:t xml:space="preserve">A C T V I V O </w:t>
      </w:r>
    </w:p>
    <w:p w:rsidR="00236FBC" w:rsidRDefault="00236FBC" w:rsidP="00236FBC">
      <w:pPr>
        <w:spacing w:after="0" w:line="240" w:lineRule="auto"/>
        <w:rPr>
          <w:rFonts w:ascii="Arial" w:hAnsi="Arial" w:cs="Arial"/>
          <w:b/>
          <w:sz w:val="24"/>
          <w:szCs w:val="24"/>
        </w:rPr>
      </w:pPr>
    </w:p>
    <w:p w:rsidR="004F7DDC" w:rsidRDefault="00236FBC" w:rsidP="00236FBC">
      <w:pPr>
        <w:spacing w:after="0" w:line="240" w:lineRule="auto"/>
        <w:rPr>
          <w:rFonts w:ascii="Arial" w:hAnsi="Arial" w:cs="Arial"/>
          <w:b/>
          <w:sz w:val="24"/>
          <w:szCs w:val="24"/>
        </w:rPr>
      </w:pPr>
      <w:r>
        <w:rPr>
          <w:rFonts w:ascii="Arial" w:hAnsi="Arial" w:cs="Arial"/>
          <w:b/>
          <w:sz w:val="24"/>
          <w:szCs w:val="24"/>
        </w:rPr>
        <w:t>NOTA 1.-</w:t>
      </w:r>
      <w:r w:rsidR="004F7DDC">
        <w:rPr>
          <w:rFonts w:ascii="Arial" w:hAnsi="Arial" w:cs="Arial"/>
          <w:b/>
          <w:sz w:val="24"/>
          <w:szCs w:val="24"/>
        </w:rPr>
        <w:t xml:space="preserve"> EFECTIVO Y EQUIVALENTES:</w:t>
      </w:r>
    </w:p>
    <w:p w:rsidR="004F7DDC" w:rsidRDefault="004F7DDC" w:rsidP="00236FBC">
      <w:pPr>
        <w:spacing w:after="0" w:line="240" w:lineRule="auto"/>
        <w:rPr>
          <w:rFonts w:ascii="Arial" w:hAnsi="Arial" w:cs="Arial"/>
          <w:b/>
          <w:sz w:val="24"/>
          <w:szCs w:val="24"/>
        </w:rPr>
      </w:pPr>
      <w:r>
        <w:rPr>
          <w:rFonts w:ascii="Arial" w:hAnsi="Arial" w:cs="Arial"/>
          <w:b/>
          <w:sz w:val="24"/>
          <w:szCs w:val="24"/>
        </w:rPr>
        <w:t>Se integra de la siguiente manera:</w:t>
      </w:r>
    </w:p>
    <w:p w:rsidR="00236FBC" w:rsidRDefault="00236FBC" w:rsidP="00236FBC">
      <w:pPr>
        <w:spacing w:after="0" w:line="240" w:lineRule="auto"/>
        <w:rPr>
          <w:rFonts w:ascii="Arial" w:hAnsi="Arial" w:cs="Arial"/>
          <w:b/>
          <w:sz w:val="24"/>
          <w:szCs w:val="24"/>
        </w:rPr>
      </w:pPr>
    </w:p>
    <w:tbl>
      <w:tblPr>
        <w:tblStyle w:val="Tablaconcuadrcula"/>
        <w:tblW w:w="0" w:type="auto"/>
        <w:tblLook w:val="04A0" w:firstRow="1" w:lastRow="0" w:firstColumn="1" w:lastColumn="0" w:noHBand="0" w:noVBand="1"/>
      </w:tblPr>
      <w:tblGrid>
        <w:gridCol w:w="7508"/>
        <w:gridCol w:w="2568"/>
      </w:tblGrid>
      <w:tr w:rsidR="00236FBC" w:rsidTr="00236FBC">
        <w:tc>
          <w:tcPr>
            <w:tcW w:w="7508" w:type="dxa"/>
            <w:shd w:val="clear" w:color="auto" w:fill="A6A6A6" w:themeFill="background1" w:themeFillShade="A6"/>
          </w:tcPr>
          <w:p w:rsidR="00236FBC" w:rsidRPr="00236FBC" w:rsidRDefault="00236FBC" w:rsidP="00236FBC">
            <w:pPr>
              <w:rPr>
                <w:rFonts w:ascii="Arial" w:hAnsi="Arial" w:cs="Arial"/>
                <w:b/>
                <w:sz w:val="24"/>
                <w:szCs w:val="24"/>
              </w:rPr>
            </w:pPr>
            <w:r w:rsidRPr="00236FBC">
              <w:rPr>
                <w:rFonts w:ascii="Arial" w:hAnsi="Arial" w:cs="Arial"/>
                <w:b/>
                <w:sz w:val="24"/>
                <w:szCs w:val="24"/>
              </w:rPr>
              <w:t>Efectivo y Equivalentes</w:t>
            </w:r>
          </w:p>
        </w:tc>
        <w:tc>
          <w:tcPr>
            <w:tcW w:w="2568" w:type="dxa"/>
            <w:shd w:val="clear" w:color="auto" w:fill="A6A6A6" w:themeFill="background1" w:themeFillShade="A6"/>
          </w:tcPr>
          <w:p w:rsidR="00236FBC" w:rsidRPr="00236FBC" w:rsidRDefault="001D766F" w:rsidP="00EB3B39">
            <w:pPr>
              <w:jc w:val="right"/>
              <w:rPr>
                <w:rFonts w:ascii="Arial" w:hAnsi="Arial" w:cs="Arial"/>
                <w:b/>
                <w:sz w:val="24"/>
                <w:szCs w:val="24"/>
              </w:rPr>
            </w:pPr>
            <w:r>
              <w:rPr>
                <w:rFonts w:ascii="Arial" w:hAnsi="Arial" w:cs="Arial"/>
                <w:b/>
                <w:sz w:val="24"/>
                <w:szCs w:val="24"/>
              </w:rPr>
              <w:t xml:space="preserve">$ </w:t>
            </w:r>
            <w:r w:rsidR="006E5125">
              <w:rPr>
                <w:rFonts w:ascii="Arial" w:hAnsi="Arial" w:cs="Arial"/>
                <w:b/>
                <w:sz w:val="24"/>
                <w:szCs w:val="24"/>
              </w:rPr>
              <w:t>5</w:t>
            </w:r>
            <w:r w:rsidR="00EB3B39">
              <w:rPr>
                <w:rFonts w:ascii="Arial" w:hAnsi="Arial" w:cs="Arial"/>
                <w:b/>
                <w:sz w:val="24"/>
                <w:szCs w:val="24"/>
              </w:rPr>
              <w:t>12,340</w:t>
            </w:r>
          </w:p>
        </w:tc>
      </w:tr>
    </w:tbl>
    <w:p w:rsidR="00236FBC" w:rsidRDefault="00236FBC" w:rsidP="00236FBC">
      <w:pPr>
        <w:spacing w:after="0" w:line="240" w:lineRule="auto"/>
        <w:rPr>
          <w:rFonts w:ascii="Arial" w:hAnsi="Arial" w:cs="Arial"/>
          <w:b/>
          <w:sz w:val="24"/>
          <w:szCs w:val="24"/>
          <w:u w:val="single"/>
        </w:rPr>
      </w:pPr>
      <w:r>
        <w:rPr>
          <w:rFonts w:ascii="Arial" w:hAnsi="Arial" w:cs="Arial"/>
          <w:b/>
          <w:sz w:val="24"/>
          <w:szCs w:val="24"/>
          <w:u w:val="single"/>
        </w:rPr>
        <w:t xml:space="preserve"> </w:t>
      </w:r>
    </w:p>
    <w:p w:rsidR="00236FBC" w:rsidRDefault="00236FBC" w:rsidP="00236FBC">
      <w:pPr>
        <w:spacing w:after="0" w:line="240" w:lineRule="auto"/>
        <w:rPr>
          <w:rFonts w:ascii="Arial" w:hAnsi="Arial" w:cs="Arial"/>
          <w:b/>
          <w:sz w:val="24"/>
          <w:szCs w:val="24"/>
          <w:u w:val="single"/>
        </w:rPr>
      </w:pPr>
    </w:p>
    <w:bookmarkStart w:id="0" w:name="_MON_1547458265"/>
    <w:bookmarkEnd w:id="0"/>
    <w:p w:rsidR="00236FBC" w:rsidRDefault="006E5125" w:rsidP="00D36BD2">
      <w:pPr>
        <w:spacing w:after="0" w:line="240" w:lineRule="auto"/>
        <w:jc w:val="center"/>
        <w:rPr>
          <w:rFonts w:ascii="Arial" w:hAnsi="Arial" w:cs="Arial"/>
          <w:b/>
          <w:sz w:val="24"/>
          <w:szCs w:val="24"/>
          <w:u w:val="single"/>
        </w:rPr>
      </w:pPr>
      <w:r w:rsidRPr="00823E8D">
        <w:rPr>
          <w:rFonts w:ascii="Arial" w:hAnsi="Arial" w:cs="Arial"/>
          <w:b/>
          <w:sz w:val="24"/>
          <w:szCs w:val="24"/>
          <w:u w:val="single"/>
        </w:rPr>
        <w:object w:dxaOrig="7877" w:dyaOrig="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45pt" o:ole="">
            <v:imagedata r:id="rId7" o:title=""/>
          </v:shape>
          <o:OLEObject Type="Embed" ProgID="Excel.Sheet.12" ShapeID="_x0000_i1025" DrawAspect="Content" ObjectID="_1578723903" r:id="rId8"/>
        </w:object>
      </w:r>
    </w:p>
    <w:p w:rsidR="00D36BD2" w:rsidRDefault="00D36BD2" w:rsidP="00D36BD2">
      <w:pPr>
        <w:spacing w:after="0" w:line="240" w:lineRule="auto"/>
        <w:jc w:val="center"/>
        <w:rPr>
          <w:rFonts w:ascii="Arial" w:hAnsi="Arial" w:cs="Arial"/>
          <w:b/>
          <w:sz w:val="24"/>
          <w:szCs w:val="24"/>
          <w:u w:val="single"/>
        </w:rPr>
      </w:pPr>
    </w:p>
    <w:p w:rsidR="00D36BD2" w:rsidRPr="00D36BD2" w:rsidRDefault="00D36BD2" w:rsidP="00D36BD2">
      <w:pPr>
        <w:spacing w:after="0" w:line="240" w:lineRule="auto"/>
        <w:rPr>
          <w:rFonts w:ascii="Arial" w:hAnsi="Arial" w:cs="Arial"/>
          <w:sz w:val="24"/>
          <w:szCs w:val="24"/>
        </w:rPr>
      </w:pPr>
      <w:r w:rsidRPr="00D36BD2">
        <w:rPr>
          <w:rFonts w:ascii="Arial" w:hAnsi="Arial" w:cs="Arial"/>
          <w:sz w:val="24"/>
          <w:szCs w:val="24"/>
        </w:rPr>
        <w:t>A)</w:t>
      </w:r>
      <w:r>
        <w:rPr>
          <w:rFonts w:ascii="Arial" w:hAnsi="Arial" w:cs="Arial"/>
          <w:sz w:val="24"/>
          <w:szCs w:val="24"/>
        </w:rPr>
        <w:t xml:space="preserve"> Representa el saldo de la cuenta que se utiliza para realizar los depósitos de los ingresos </w:t>
      </w:r>
      <w:r w:rsidR="008E08D2">
        <w:rPr>
          <w:rFonts w:ascii="Arial" w:hAnsi="Arial" w:cs="Arial"/>
          <w:sz w:val="24"/>
          <w:szCs w:val="24"/>
        </w:rPr>
        <w:t xml:space="preserve">por subsidio y  gasto </w:t>
      </w:r>
      <w:r w:rsidR="00C07709">
        <w:rPr>
          <w:rFonts w:ascii="Arial" w:hAnsi="Arial" w:cs="Arial"/>
          <w:sz w:val="24"/>
          <w:szCs w:val="24"/>
        </w:rPr>
        <w:t>nóminas</w:t>
      </w:r>
      <w:r w:rsidR="008E08D2">
        <w:rPr>
          <w:rFonts w:ascii="Arial" w:hAnsi="Arial" w:cs="Arial"/>
          <w:sz w:val="24"/>
          <w:szCs w:val="24"/>
        </w:rPr>
        <w:t>, proveedores, impuestos</w:t>
      </w:r>
      <w:r w:rsidR="004F7DDC">
        <w:rPr>
          <w:rFonts w:ascii="Arial" w:hAnsi="Arial" w:cs="Arial"/>
          <w:sz w:val="24"/>
          <w:szCs w:val="24"/>
        </w:rPr>
        <w:t>.</w:t>
      </w:r>
    </w:p>
    <w:p w:rsidR="00D36BD2" w:rsidRDefault="00D36BD2" w:rsidP="00D36BD2">
      <w:pPr>
        <w:spacing w:after="0" w:line="240" w:lineRule="auto"/>
        <w:jc w:val="both"/>
        <w:rPr>
          <w:rFonts w:ascii="Arial" w:hAnsi="Arial" w:cs="Arial"/>
          <w:sz w:val="24"/>
          <w:szCs w:val="24"/>
        </w:rPr>
      </w:pPr>
    </w:p>
    <w:p w:rsidR="00D36BD2" w:rsidRDefault="00D36BD2" w:rsidP="00D36BD2">
      <w:pPr>
        <w:spacing w:after="0" w:line="240" w:lineRule="auto"/>
        <w:jc w:val="both"/>
        <w:rPr>
          <w:rFonts w:ascii="Arial" w:hAnsi="Arial" w:cs="Arial"/>
          <w:sz w:val="24"/>
          <w:szCs w:val="24"/>
        </w:rPr>
      </w:pPr>
      <w:r>
        <w:rPr>
          <w:rFonts w:ascii="Arial" w:hAnsi="Arial" w:cs="Arial"/>
          <w:sz w:val="24"/>
          <w:szCs w:val="24"/>
        </w:rPr>
        <w:t xml:space="preserve">B) Se integra por los ingresos generados por </w:t>
      </w:r>
      <w:r w:rsidR="008E08D2">
        <w:rPr>
          <w:rFonts w:ascii="Arial" w:hAnsi="Arial" w:cs="Arial"/>
          <w:sz w:val="24"/>
          <w:szCs w:val="24"/>
        </w:rPr>
        <w:t>concepto de convenios e ingresos propios</w:t>
      </w:r>
      <w:r>
        <w:rPr>
          <w:rFonts w:ascii="Arial" w:hAnsi="Arial" w:cs="Arial"/>
          <w:sz w:val="24"/>
          <w:szCs w:val="24"/>
        </w:rPr>
        <w:t xml:space="preserve">. </w:t>
      </w:r>
    </w:p>
    <w:p w:rsidR="004F7DDC" w:rsidRDefault="004F7DDC" w:rsidP="00D36BD2">
      <w:pPr>
        <w:spacing w:after="0" w:line="240" w:lineRule="auto"/>
        <w:jc w:val="both"/>
        <w:rPr>
          <w:rFonts w:ascii="Arial" w:hAnsi="Arial" w:cs="Arial"/>
          <w:sz w:val="24"/>
          <w:szCs w:val="24"/>
        </w:rPr>
      </w:pPr>
    </w:p>
    <w:p w:rsidR="004F7DDC" w:rsidRDefault="004F7DDC" w:rsidP="004F7DDC">
      <w:pPr>
        <w:spacing w:after="0" w:line="240" w:lineRule="auto"/>
        <w:rPr>
          <w:rFonts w:ascii="Arial" w:hAnsi="Arial" w:cs="Arial"/>
          <w:b/>
          <w:sz w:val="24"/>
          <w:szCs w:val="24"/>
        </w:rPr>
      </w:pPr>
      <w:r>
        <w:rPr>
          <w:rFonts w:ascii="Arial" w:hAnsi="Arial" w:cs="Arial"/>
          <w:b/>
          <w:sz w:val="24"/>
          <w:szCs w:val="24"/>
        </w:rPr>
        <w:t>NOTA 2.- DERECHOS A RECIBIR EFECTIVO O EQUIVALENTES:</w:t>
      </w:r>
    </w:p>
    <w:tbl>
      <w:tblPr>
        <w:tblStyle w:val="Tablaconcuadrcula"/>
        <w:tblW w:w="0" w:type="auto"/>
        <w:tblLook w:val="04A0" w:firstRow="1" w:lastRow="0" w:firstColumn="1" w:lastColumn="0" w:noHBand="0" w:noVBand="1"/>
      </w:tblPr>
      <w:tblGrid>
        <w:gridCol w:w="7508"/>
        <w:gridCol w:w="2568"/>
      </w:tblGrid>
      <w:tr w:rsidR="004F7DDC" w:rsidRPr="00236FBC" w:rsidTr="00344D66">
        <w:tc>
          <w:tcPr>
            <w:tcW w:w="7508" w:type="dxa"/>
            <w:shd w:val="clear" w:color="auto" w:fill="A6A6A6" w:themeFill="background1" w:themeFillShade="A6"/>
          </w:tcPr>
          <w:p w:rsidR="004F7DDC" w:rsidRPr="00236FBC" w:rsidRDefault="004F7DDC" w:rsidP="003B68B9">
            <w:pPr>
              <w:rPr>
                <w:rFonts w:ascii="Arial" w:hAnsi="Arial" w:cs="Arial"/>
                <w:b/>
                <w:sz w:val="24"/>
                <w:szCs w:val="24"/>
              </w:rPr>
            </w:pPr>
            <w:r>
              <w:rPr>
                <w:rFonts w:ascii="Arial" w:hAnsi="Arial" w:cs="Arial"/>
                <w:b/>
                <w:sz w:val="24"/>
                <w:szCs w:val="24"/>
              </w:rPr>
              <w:t>Derecho</w:t>
            </w:r>
            <w:r w:rsidR="003B68B9">
              <w:rPr>
                <w:rFonts w:ascii="Arial" w:hAnsi="Arial" w:cs="Arial"/>
                <w:b/>
                <w:sz w:val="24"/>
                <w:szCs w:val="24"/>
              </w:rPr>
              <w:t>s</w:t>
            </w:r>
            <w:r>
              <w:rPr>
                <w:rFonts w:ascii="Arial" w:hAnsi="Arial" w:cs="Arial"/>
                <w:b/>
                <w:sz w:val="24"/>
                <w:szCs w:val="24"/>
              </w:rPr>
              <w:t xml:space="preserve"> a </w:t>
            </w:r>
            <w:r w:rsidR="003B68B9">
              <w:rPr>
                <w:rFonts w:ascii="Arial" w:hAnsi="Arial" w:cs="Arial"/>
                <w:b/>
                <w:sz w:val="24"/>
                <w:szCs w:val="24"/>
              </w:rPr>
              <w:t>R</w:t>
            </w:r>
            <w:r>
              <w:rPr>
                <w:rFonts w:ascii="Arial" w:hAnsi="Arial" w:cs="Arial"/>
                <w:b/>
                <w:sz w:val="24"/>
                <w:szCs w:val="24"/>
              </w:rPr>
              <w:t xml:space="preserve">ecibir Efectivo o </w:t>
            </w:r>
            <w:r w:rsidRPr="00236FBC">
              <w:rPr>
                <w:rFonts w:ascii="Arial" w:hAnsi="Arial" w:cs="Arial"/>
                <w:b/>
                <w:sz w:val="24"/>
                <w:szCs w:val="24"/>
              </w:rPr>
              <w:t>Equivalentes</w:t>
            </w:r>
          </w:p>
        </w:tc>
        <w:tc>
          <w:tcPr>
            <w:tcW w:w="2568" w:type="dxa"/>
            <w:shd w:val="clear" w:color="auto" w:fill="A6A6A6" w:themeFill="background1" w:themeFillShade="A6"/>
          </w:tcPr>
          <w:p w:rsidR="004F7DDC" w:rsidRPr="00236FBC" w:rsidRDefault="004F7DDC" w:rsidP="00EB3B39">
            <w:pPr>
              <w:jc w:val="right"/>
              <w:rPr>
                <w:rFonts w:ascii="Arial" w:hAnsi="Arial" w:cs="Arial"/>
                <w:b/>
                <w:sz w:val="24"/>
                <w:szCs w:val="24"/>
              </w:rPr>
            </w:pPr>
            <w:r w:rsidRPr="00236FBC">
              <w:rPr>
                <w:rFonts w:ascii="Arial" w:hAnsi="Arial" w:cs="Arial"/>
                <w:b/>
                <w:sz w:val="24"/>
                <w:szCs w:val="24"/>
              </w:rPr>
              <w:t xml:space="preserve">$ </w:t>
            </w:r>
            <w:r w:rsidR="00EB3B39">
              <w:rPr>
                <w:rFonts w:ascii="Arial" w:hAnsi="Arial" w:cs="Arial"/>
                <w:b/>
                <w:sz w:val="24"/>
                <w:szCs w:val="24"/>
              </w:rPr>
              <w:t>42,209</w:t>
            </w:r>
          </w:p>
        </w:tc>
      </w:tr>
    </w:tbl>
    <w:p w:rsidR="003B68B9" w:rsidRDefault="003B68B9" w:rsidP="004F7DDC">
      <w:pPr>
        <w:spacing w:after="0" w:line="240" w:lineRule="auto"/>
        <w:rPr>
          <w:rFonts w:ascii="Arial" w:hAnsi="Arial" w:cs="Arial"/>
          <w:b/>
          <w:sz w:val="24"/>
          <w:szCs w:val="24"/>
        </w:rPr>
      </w:pPr>
    </w:p>
    <w:p w:rsidR="00CA3185" w:rsidRPr="00CA3185" w:rsidRDefault="00CA3185" w:rsidP="004F7DDC">
      <w:pPr>
        <w:spacing w:after="0" w:line="240" w:lineRule="auto"/>
        <w:rPr>
          <w:rFonts w:ascii="Arial" w:hAnsi="Arial" w:cs="Arial"/>
          <w:sz w:val="24"/>
          <w:szCs w:val="24"/>
        </w:rPr>
      </w:pPr>
      <w:r>
        <w:rPr>
          <w:rFonts w:ascii="Arial" w:hAnsi="Arial" w:cs="Arial"/>
          <w:sz w:val="24"/>
          <w:szCs w:val="24"/>
        </w:rPr>
        <w:t>Se integra de la siguiente manera:</w:t>
      </w:r>
    </w:p>
    <w:p w:rsidR="004F7DDC" w:rsidRDefault="004F7DDC" w:rsidP="004F7DDC">
      <w:pPr>
        <w:spacing w:after="0" w:line="240" w:lineRule="auto"/>
        <w:rPr>
          <w:rFonts w:ascii="Arial" w:hAnsi="Arial" w:cs="Arial"/>
          <w:b/>
          <w:sz w:val="24"/>
          <w:szCs w:val="24"/>
        </w:rPr>
      </w:pPr>
    </w:p>
    <w:bookmarkStart w:id="1" w:name="_MON_1547631353"/>
    <w:bookmarkEnd w:id="1"/>
    <w:p w:rsidR="004F7DDC" w:rsidRDefault="00EB3B39" w:rsidP="003B68B9">
      <w:pPr>
        <w:spacing w:after="0" w:line="240" w:lineRule="auto"/>
        <w:jc w:val="center"/>
        <w:rPr>
          <w:rFonts w:ascii="Arial" w:hAnsi="Arial" w:cs="Arial"/>
          <w:sz w:val="24"/>
          <w:szCs w:val="24"/>
        </w:rPr>
      </w:pPr>
      <w:r w:rsidRPr="00823E8D">
        <w:rPr>
          <w:rFonts w:ascii="Arial" w:hAnsi="Arial" w:cs="Arial"/>
          <w:sz w:val="24"/>
          <w:szCs w:val="24"/>
        </w:rPr>
        <w:object w:dxaOrig="8038" w:dyaOrig="1543">
          <v:shape id="_x0000_i1026" type="#_x0000_t75" style="width:402pt;height:77.25pt" o:ole="">
            <v:imagedata r:id="rId9" o:title=""/>
          </v:shape>
          <o:OLEObject Type="Embed" ProgID="Excel.Sheet.12" ShapeID="_x0000_i1026" DrawAspect="Content" ObjectID="_1578723904" r:id="rId10"/>
        </w:object>
      </w:r>
    </w:p>
    <w:p w:rsidR="00CA3185" w:rsidRDefault="00CA3185" w:rsidP="00137BEF">
      <w:pPr>
        <w:spacing w:after="0" w:line="240" w:lineRule="auto"/>
        <w:jc w:val="both"/>
        <w:rPr>
          <w:rFonts w:ascii="Arial" w:hAnsi="Arial" w:cs="Arial"/>
          <w:sz w:val="24"/>
          <w:szCs w:val="24"/>
        </w:rPr>
      </w:pPr>
      <w:r w:rsidRPr="00CA3185">
        <w:rPr>
          <w:rFonts w:ascii="Arial" w:hAnsi="Arial" w:cs="Arial"/>
          <w:sz w:val="24"/>
          <w:szCs w:val="24"/>
        </w:rPr>
        <w:t>A)</w:t>
      </w:r>
      <w:r>
        <w:rPr>
          <w:rFonts w:ascii="Arial" w:hAnsi="Arial" w:cs="Arial"/>
          <w:sz w:val="24"/>
          <w:szCs w:val="24"/>
        </w:rPr>
        <w:t xml:space="preserve"> Representa un adeudo </w:t>
      </w:r>
      <w:r w:rsidR="008E08D2">
        <w:rPr>
          <w:rFonts w:ascii="Arial" w:hAnsi="Arial" w:cs="Arial"/>
          <w:sz w:val="24"/>
          <w:szCs w:val="24"/>
        </w:rPr>
        <w:t>el c.villegas por concepto de comprobación a curso en 2011.</w:t>
      </w:r>
    </w:p>
    <w:p w:rsidR="00CA3185" w:rsidRDefault="00CA3185" w:rsidP="00137BEF">
      <w:pPr>
        <w:tabs>
          <w:tab w:val="left" w:pos="4155"/>
        </w:tabs>
        <w:spacing w:after="0" w:line="240" w:lineRule="auto"/>
        <w:jc w:val="both"/>
        <w:rPr>
          <w:rFonts w:ascii="Arial" w:hAnsi="Arial" w:cs="Arial"/>
          <w:sz w:val="24"/>
          <w:szCs w:val="24"/>
        </w:rPr>
      </w:pPr>
      <w:r>
        <w:rPr>
          <w:rFonts w:ascii="Arial" w:hAnsi="Arial" w:cs="Arial"/>
          <w:sz w:val="24"/>
          <w:szCs w:val="24"/>
        </w:rPr>
        <w:t xml:space="preserve">B) </w:t>
      </w:r>
      <w:r w:rsidR="008E08D2">
        <w:rPr>
          <w:rFonts w:ascii="Arial" w:hAnsi="Arial" w:cs="Arial"/>
          <w:sz w:val="24"/>
          <w:szCs w:val="24"/>
        </w:rPr>
        <w:t>Corresponde a gastos por comprob</w:t>
      </w:r>
      <w:r w:rsidR="000D425E">
        <w:rPr>
          <w:rFonts w:ascii="Arial" w:hAnsi="Arial" w:cs="Arial"/>
          <w:sz w:val="24"/>
          <w:szCs w:val="24"/>
        </w:rPr>
        <w:t xml:space="preserve">ar en </w:t>
      </w:r>
      <w:r w:rsidR="00EB3B39">
        <w:rPr>
          <w:rFonts w:ascii="Arial" w:hAnsi="Arial" w:cs="Arial"/>
          <w:sz w:val="24"/>
          <w:szCs w:val="24"/>
        </w:rPr>
        <w:t>el</w:t>
      </w:r>
      <w:r w:rsidR="000D425E">
        <w:rPr>
          <w:rFonts w:ascii="Arial" w:hAnsi="Arial" w:cs="Arial"/>
          <w:sz w:val="24"/>
          <w:szCs w:val="24"/>
        </w:rPr>
        <w:t xml:space="preserve"> mes de </w:t>
      </w:r>
      <w:r w:rsidR="00EB3B39">
        <w:rPr>
          <w:rFonts w:ascii="Arial" w:hAnsi="Arial" w:cs="Arial"/>
          <w:sz w:val="24"/>
          <w:szCs w:val="24"/>
        </w:rPr>
        <w:t>Diciembre</w:t>
      </w:r>
      <w:r w:rsidR="00C07709">
        <w:rPr>
          <w:rFonts w:ascii="Arial" w:hAnsi="Arial" w:cs="Arial"/>
          <w:sz w:val="24"/>
          <w:szCs w:val="24"/>
        </w:rPr>
        <w:t>.</w:t>
      </w:r>
      <w:r w:rsidR="000D425E">
        <w:rPr>
          <w:rFonts w:ascii="Arial" w:hAnsi="Arial" w:cs="Arial"/>
          <w:sz w:val="24"/>
          <w:szCs w:val="24"/>
        </w:rPr>
        <w:t xml:space="preserve"> 201</w:t>
      </w:r>
      <w:r w:rsidR="00B16E9F">
        <w:rPr>
          <w:rFonts w:ascii="Arial" w:hAnsi="Arial" w:cs="Arial"/>
          <w:sz w:val="24"/>
          <w:szCs w:val="24"/>
        </w:rPr>
        <w:t>7</w:t>
      </w:r>
      <w:r w:rsidR="000D425E">
        <w:rPr>
          <w:rFonts w:ascii="Arial" w:hAnsi="Arial" w:cs="Arial"/>
          <w:sz w:val="24"/>
          <w:szCs w:val="24"/>
        </w:rPr>
        <w:t>.</w:t>
      </w:r>
      <w:r w:rsidR="008E08D2">
        <w:rPr>
          <w:rFonts w:ascii="Arial" w:hAnsi="Arial" w:cs="Arial"/>
          <w:sz w:val="24"/>
          <w:szCs w:val="24"/>
        </w:rPr>
        <w:tab/>
      </w:r>
    </w:p>
    <w:p w:rsidR="00F963AF" w:rsidRDefault="00CA3185" w:rsidP="00137BEF">
      <w:pPr>
        <w:spacing w:after="0" w:line="240" w:lineRule="auto"/>
        <w:jc w:val="both"/>
        <w:rPr>
          <w:rFonts w:ascii="Arial" w:hAnsi="Arial" w:cs="Arial"/>
          <w:sz w:val="24"/>
          <w:szCs w:val="24"/>
        </w:rPr>
      </w:pPr>
      <w:r>
        <w:rPr>
          <w:rFonts w:ascii="Arial" w:hAnsi="Arial" w:cs="Arial"/>
          <w:sz w:val="24"/>
          <w:szCs w:val="24"/>
        </w:rPr>
        <w:t xml:space="preserve">C) </w:t>
      </w:r>
      <w:r w:rsidR="000D425E">
        <w:rPr>
          <w:rFonts w:ascii="Arial" w:hAnsi="Arial" w:cs="Arial"/>
          <w:sz w:val="24"/>
          <w:szCs w:val="24"/>
        </w:rPr>
        <w:t xml:space="preserve">Corresponde a </w:t>
      </w:r>
      <w:r w:rsidR="00EB3B39">
        <w:rPr>
          <w:rFonts w:ascii="Arial" w:hAnsi="Arial" w:cs="Arial"/>
          <w:sz w:val="24"/>
          <w:szCs w:val="24"/>
        </w:rPr>
        <w:t>Préstamo Personal</w:t>
      </w:r>
      <w:r w:rsidR="000D425E">
        <w:rPr>
          <w:rFonts w:ascii="Arial" w:hAnsi="Arial" w:cs="Arial"/>
          <w:sz w:val="24"/>
          <w:szCs w:val="24"/>
        </w:rPr>
        <w:t>.</w:t>
      </w:r>
    </w:p>
    <w:p w:rsidR="00EB3B39" w:rsidRDefault="00EB3B39" w:rsidP="00137BEF">
      <w:pPr>
        <w:spacing w:after="0" w:line="240" w:lineRule="auto"/>
        <w:jc w:val="both"/>
        <w:rPr>
          <w:rFonts w:ascii="Arial" w:hAnsi="Arial" w:cs="Arial"/>
          <w:sz w:val="24"/>
          <w:szCs w:val="24"/>
        </w:rPr>
      </w:pPr>
      <w:r>
        <w:rPr>
          <w:rFonts w:ascii="Arial" w:hAnsi="Arial" w:cs="Arial"/>
          <w:sz w:val="24"/>
          <w:szCs w:val="24"/>
        </w:rPr>
        <w:t>D) Corresponde a Préstamo Personal.</w:t>
      </w:r>
    </w:p>
    <w:p w:rsidR="00137BEF" w:rsidRDefault="00137BEF" w:rsidP="00F963AF">
      <w:pPr>
        <w:spacing w:after="0" w:line="240" w:lineRule="auto"/>
        <w:rPr>
          <w:rFonts w:ascii="Arial" w:hAnsi="Arial" w:cs="Arial"/>
          <w:b/>
          <w:sz w:val="24"/>
          <w:szCs w:val="24"/>
        </w:rPr>
      </w:pPr>
      <w:bookmarkStart w:id="2" w:name="_GoBack"/>
      <w:bookmarkEnd w:id="2"/>
    </w:p>
    <w:p w:rsidR="00EB3B39" w:rsidRDefault="00EB3B39" w:rsidP="00F963AF">
      <w:pPr>
        <w:spacing w:after="0" w:line="240" w:lineRule="auto"/>
        <w:rPr>
          <w:rFonts w:ascii="Arial" w:hAnsi="Arial" w:cs="Arial"/>
          <w:b/>
          <w:sz w:val="24"/>
          <w:szCs w:val="24"/>
        </w:rPr>
      </w:pPr>
    </w:p>
    <w:p w:rsidR="00137BEF" w:rsidRDefault="00137BEF" w:rsidP="00F963AF">
      <w:pPr>
        <w:spacing w:after="0" w:line="240" w:lineRule="auto"/>
        <w:rPr>
          <w:rFonts w:ascii="Arial" w:hAnsi="Arial" w:cs="Arial"/>
          <w:b/>
          <w:sz w:val="24"/>
          <w:szCs w:val="24"/>
        </w:rPr>
      </w:pPr>
    </w:p>
    <w:p w:rsidR="00F963AF" w:rsidRDefault="00F963AF" w:rsidP="00F963AF">
      <w:pPr>
        <w:spacing w:after="0" w:line="240" w:lineRule="auto"/>
        <w:rPr>
          <w:rFonts w:ascii="Arial" w:hAnsi="Arial" w:cs="Arial"/>
          <w:b/>
          <w:sz w:val="24"/>
          <w:szCs w:val="24"/>
        </w:rPr>
      </w:pPr>
      <w:r>
        <w:rPr>
          <w:rFonts w:ascii="Arial" w:hAnsi="Arial" w:cs="Arial"/>
          <w:b/>
          <w:sz w:val="24"/>
          <w:szCs w:val="24"/>
        </w:rPr>
        <w:lastRenderedPageBreak/>
        <w:t>DERECHOS A RECIBIR BIENES Y SERVICIOS:</w:t>
      </w:r>
    </w:p>
    <w:tbl>
      <w:tblPr>
        <w:tblStyle w:val="Tablaconcuadrcula"/>
        <w:tblW w:w="0" w:type="auto"/>
        <w:tblLook w:val="04A0" w:firstRow="1" w:lastRow="0" w:firstColumn="1" w:lastColumn="0" w:noHBand="0" w:noVBand="1"/>
      </w:tblPr>
      <w:tblGrid>
        <w:gridCol w:w="7508"/>
        <w:gridCol w:w="2568"/>
      </w:tblGrid>
      <w:tr w:rsidR="00F963AF" w:rsidRPr="00236FBC" w:rsidTr="00344D66">
        <w:tc>
          <w:tcPr>
            <w:tcW w:w="7508" w:type="dxa"/>
            <w:shd w:val="clear" w:color="auto" w:fill="A6A6A6" w:themeFill="background1" w:themeFillShade="A6"/>
          </w:tcPr>
          <w:p w:rsidR="00F963AF" w:rsidRPr="00236FBC" w:rsidRDefault="00F963AF" w:rsidP="00344D66">
            <w:pPr>
              <w:rPr>
                <w:rFonts w:ascii="Arial" w:hAnsi="Arial" w:cs="Arial"/>
                <w:b/>
                <w:sz w:val="24"/>
                <w:szCs w:val="24"/>
              </w:rPr>
            </w:pPr>
            <w:r>
              <w:rPr>
                <w:rFonts w:ascii="Arial" w:hAnsi="Arial" w:cs="Arial"/>
                <w:b/>
                <w:sz w:val="24"/>
                <w:szCs w:val="24"/>
              </w:rPr>
              <w:t>Derechos a Recibir Bienes y Servicios</w:t>
            </w:r>
          </w:p>
        </w:tc>
        <w:tc>
          <w:tcPr>
            <w:tcW w:w="2568" w:type="dxa"/>
            <w:shd w:val="clear" w:color="auto" w:fill="A6A6A6" w:themeFill="background1" w:themeFillShade="A6"/>
          </w:tcPr>
          <w:p w:rsidR="00F963AF" w:rsidRPr="00236FBC" w:rsidRDefault="00F963AF" w:rsidP="001D766F">
            <w:pPr>
              <w:jc w:val="right"/>
              <w:rPr>
                <w:rFonts w:ascii="Arial" w:hAnsi="Arial" w:cs="Arial"/>
                <w:b/>
                <w:sz w:val="24"/>
                <w:szCs w:val="24"/>
              </w:rPr>
            </w:pPr>
            <w:r w:rsidRPr="00236FBC">
              <w:rPr>
                <w:rFonts w:ascii="Arial" w:hAnsi="Arial" w:cs="Arial"/>
                <w:b/>
                <w:sz w:val="24"/>
                <w:szCs w:val="24"/>
              </w:rPr>
              <w:t>$</w:t>
            </w:r>
            <w:r w:rsidR="001D766F">
              <w:rPr>
                <w:rFonts w:ascii="Arial" w:hAnsi="Arial" w:cs="Arial"/>
                <w:b/>
                <w:sz w:val="24"/>
                <w:szCs w:val="24"/>
              </w:rPr>
              <w:t>0</w:t>
            </w:r>
          </w:p>
        </w:tc>
      </w:tr>
    </w:tbl>
    <w:p w:rsidR="00F963AF" w:rsidRDefault="00F963AF" w:rsidP="00CA3185">
      <w:pPr>
        <w:spacing w:after="0" w:line="240" w:lineRule="auto"/>
        <w:jc w:val="both"/>
        <w:rPr>
          <w:rFonts w:ascii="Arial" w:hAnsi="Arial" w:cs="Arial"/>
          <w:sz w:val="24"/>
          <w:szCs w:val="24"/>
        </w:rPr>
      </w:pPr>
      <w:r>
        <w:rPr>
          <w:rFonts w:ascii="Arial" w:hAnsi="Arial" w:cs="Arial"/>
          <w:sz w:val="24"/>
          <w:szCs w:val="24"/>
        </w:rPr>
        <w:t>Sin movimientos.</w:t>
      </w:r>
    </w:p>
    <w:p w:rsidR="00B36CB6" w:rsidRDefault="00226A32" w:rsidP="00CA3185">
      <w:pPr>
        <w:spacing w:after="0" w:line="240" w:lineRule="auto"/>
        <w:jc w:val="both"/>
        <w:rPr>
          <w:rFonts w:ascii="Arial" w:hAnsi="Arial" w:cs="Arial"/>
          <w:b/>
          <w:sz w:val="24"/>
          <w:szCs w:val="24"/>
        </w:rPr>
      </w:pPr>
      <w:r w:rsidRPr="00226A32">
        <w:rPr>
          <w:rFonts w:ascii="Arial" w:hAnsi="Arial" w:cs="Arial"/>
          <w:b/>
          <w:sz w:val="24"/>
          <w:szCs w:val="24"/>
        </w:rPr>
        <w:t>ALMACEN</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ALMACEN</w:t>
            </w:r>
          </w:p>
        </w:tc>
        <w:tc>
          <w:tcPr>
            <w:tcW w:w="2568" w:type="dxa"/>
            <w:shd w:val="clear" w:color="auto" w:fill="A6A6A6" w:themeFill="background1" w:themeFillShade="A6"/>
          </w:tcPr>
          <w:p w:rsidR="00226A32" w:rsidRPr="00236FBC" w:rsidRDefault="00226A32" w:rsidP="001D766F">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CA3185">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CA3185">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INVERSIONES FINANCIERAS A LARGO PLAZO: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Fideicomisos, mandatos y Análogos</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DERECHOS A RECIBIR EFECTIVO O EQUIVALENTES A LARGO PLAZO: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Derechos a Recibir Efectivo o Equivalentes a Largo Plazo</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1E4D9B" w:rsidRDefault="001E4D9B" w:rsidP="00226A32">
      <w:pPr>
        <w:spacing w:after="0" w:line="240" w:lineRule="auto"/>
        <w:jc w:val="both"/>
        <w:rPr>
          <w:rFonts w:ascii="Arial" w:hAnsi="Arial" w:cs="Arial"/>
          <w:b/>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BIENES INMUEBLES, INFRAESTRUCTURA Y CONSTRUCCIONES EN PROCESO: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Bienes Inmuebles</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 xml:space="preserve">NOTA </w:t>
      </w:r>
      <w:r w:rsidR="005D6BCF">
        <w:rPr>
          <w:rFonts w:ascii="Arial" w:hAnsi="Arial" w:cs="Arial"/>
          <w:b/>
          <w:sz w:val="24"/>
          <w:szCs w:val="24"/>
        </w:rPr>
        <w:t>3</w:t>
      </w:r>
      <w:r w:rsidRPr="00226A32">
        <w:rPr>
          <w:rFonts w:ascii="Arial" w:hAnsi="Arial" w:cs="Arial"/>
          <w:b/>
          <w:sz w:val="24"/>
          <w:szCs w:val="24"/>
        </w:rPr>
        <w:t xml:space="preserve">.- </w:t>
      </w:r>
      <w:r>
        <w:rPr>
          <w:rFonts w:ascii="Arial" w:hAnsi="Arial" w:cs="Arial"/>
          <w:b/>
          <w:sz w:val="24"/>
          <w:szCs w:val="24"/>
        </w:rPr>
        <w:t>BIENES MUEBLES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Bienes Muebles</w:t>
            </w:r>
          </w:p>
        </w:tc>
        <w:tc>
          <w:tcPr>
            <w:tcW w:w="2568" w:type="dxa"/>
            <w:shd w:val="clear" w:color="auto" w:fill="A6A6A6" w:themeFill="background1" w:themeFillShade="A6"/>
          </w:tcPr>
          <w:p w:rsidR="00226A32" w:rsidRPr="00236FBC" w:rsidRDefault="00226A32" w:rsidP="00E112AA">
            <w:pPr>
              <w:jc w:val="right"/>
              <w:rPr>
                <w:rFonts w:ascii="Arial" w:hAnsi="Arial" w:cs="Arial"/>
                <w:b/>
                <w:sz w:val="24"/>
                <w:szCs w:val="24"/>
              </w:rPr>
            </w:pPr>
            <w:r w:rsidRPr="00236FBC">
              <w:rPr>
                <w:rFonts w:ascii="Arial" w:hAnsi="Arial" w:cs="Arial"/>
                <w:b/>
                <w:sz w:val="24"/>
                <w:szCs w:val="24"/>
              </w:rPr>
              <w:t>$</w:t>
            </w:r>
            <w:r w:rsidR="00C07709">
              <w:rPr>
                <w:rFonts w:ascii="Arial" w:hAnsi="Arial" w:cs="Arial"/>
                <w:b/>
                <w:sz w:val="24"/>
                <w:szCs w:val="24"/>
              </w:rPr>
              <w:t>1</w:t>
            </w:r>
            <w:r w:rsidR="00E112AA">
              <w:rPr>
                <w:rFonts w:ascii="Arial" w:hAnsi="Arial" w:cs="Arial"/>
                <w:b/>
                <w:sz w:val="24"/>
                <w:szCs w:val="24"/>
              </w:rPr>
              <w:t>63</w:t>
            </w:r>
            <w:r w:rsidR="000D425E">
              <w:rPr>
                <w:rFonts w:ascii="Arial" w:hAnsi="Arial" w:cs="Arial"/>
                <w:b/>
                <w:sz w:val="24"/>
                <w:szCs w:val="24"/>
              </w:rPr>
              <w:t>,</w:t>
            </w:r>
            <w:r w:rsidR="00E112AA">
              <w:rPr>
                <w:rFonts w:ascii="Arial" w:hAnsi="Arial" w:cs="Arial"/>
                <w:b/>
                <w:sz w:val="24"/>
                <w:szCs w:val="24"/>
              </w:rPr>
              <w:t>090</w:t>
            </w:r>
          </w:p>
        </w:tc>
      </w:tr>
    </w:tbl>
    <w:p w:rsidR="00AC0ECD" w:rsidRPr="005D6BCF" w:rsidRDefault="00AC0ECD" w:rsidP="00226A32">
      <w:pPr>
        <w:spacing w:after="0" w:line="240" w:lineRule="auto"/>
        <w:jc w:val="both"/>
        <w:rPr>
          <w:rFonts w:ascii="Arial" w:hAnsi="Arial" w:cs="Arial"/>
          <w:b/>
          <w:sz w:val="24"/>
          <w:szCs w:val="24"/>
        </w:rPr>
      </w:pPr>
      <w:r>
        <w:rPr>
          <w:rFonts w:ascii="Arial" w:hAnsi="Arial" w:cs="Arial"/>
          <w:sz w:val="24"/>
          <w:szCs w:val="24"/>
        </w:rPr>
        <w:t>Se integra de la siguiente manera:</w:t>
      </w:r>
    </w:p>
    <w:p w:rsidR="00AC0ECD" w:rsidRDefault="00AC0ECD" w:rsidP="00226A32">
      <w:pPr>
        <w:spacing w:after="0" w:line="240" w:lineRule="auto"/>
        <w:jc w:val="both"/>
        <w:rPr>
          <w:rFonts w:ascii="Arial" w:hAnsi="Arial" w:cs="Arial"/>
          <w:sz w:val="24"/>
          <w:szCs w:val="24"/>
        </w:rPr>
      </w:pPr>
    </w:p>
    <w:bookmarkStart w:id="3" w:name="_MON_1547638174"/>
    <w:bookmarkEnd w:id="3"/>
    <w:p w:rsidR="00B24015" w:rsidRDefault="00E112AA" w:rsidP="00137BEF">
      <w:pPr>
        <w:spacing w:after="0" w:line="240" w:lineRule="auto"/>
        <w:jc w:val="center"/>
        <w:rPr>
          <w:rFonts w:ascii="Arial" w:hAnsi="Arial" w:cs="Arial"/>
          <w:sz w:val="24"/>
          <w:szCs w:val="24"/>
        </w:rPr>
      </w:pPr>
      <w:r w:rsidRPr="00823E8D">
        <w:rPr>
          <w:rFonts w:ascii="Arial" w:hAnsi="Arial" w:cs="Arial"/>
          <w:sz w:val="24"/>
          <w:szCs w:val="24"/>
        </w:rPr>
        <w:object w:dxaOrig="6150" w:dyaOrig="933">
          <v:shape id="_x0000_i1027" type="#_x0000_t75" style="width:307.5pt;height:46.5pt" o:ole="">
            <v:imagedata r:id="rId11" o:title=""/>
          </v:shape>
          <o:OLEObject Type="Embed" ProgID="Excel.Sheet.12" ShapeID="_x0000_i1027" DrawAspect="Content" ObjectID="_1578723905" r:id="rId12"/>
        </w:object>
      </w:r>
    </w:p>
    <w:p w:rsidR="00B24015" w:rsidRDefault="000D425E" w:rsidP="00B24015">
      <w:pPr>
        <w:spacing w:after="0" w:line="240" w:lineRule="auto"/>
        <w:jc w:val="both"/>
        <w:rPr>
          <w:rFonts w:ascii="Arial" w:hAnsi="Arial" w:cs="Arial"/>
          <w:sz w:val="24"/>
          <w:szCs w:val="24"/>
        </w:rPr>
      </w:pPr>
      <w:r>
        <w:rPr>
          <w:rFonts w:ascii="Arial" w:hAnsi="Arial" w:cs="Arial"/>
          <w:sz w:val="24"/>
          <w:szCs w:val="24"/>
        </w:rPr>
        <w:t>A</w:t>
      </w:r>
      <w:r w:rsidR="00B24015">
        <w:rPr>
          <w:rFonts w:ascii="Arial" w:hAnsi="Arial" w:cs="Arial"/>
          <w:sz w:val="24"/>
          <w:szCs w:val="24"/>
        </w:rPr>
        <w:t>.- Equipo de Cómputo, se integra de la siguiente manera:</w:t>
      </w:r>
    </w:p>
    <w:tbl>
      <w:tblPr>
        <w:tblW w:w="6521" w:type="dxa"/>
        <w:tblInd w:w="1771" w:type="dxa"/>
        <w:tblCellMar>
          <w:left w:w="70" w:type="dxa"/>
          <w:right w:w="70" w:type="dxa"/>
        </w:tblCellMar>
        <w:tblLook w:val="04A0" w:firstRow="1" w:lastRow="0" w:firstColumn="1" w:lastColumn="0" w:noHBand="0" w:noVBand="1"/>
      </w:tblPr>
      <w:tblGrid>
        <w:gridCol w:w="3494"/>
        <w:gridCol w:w="3027"/>
      </w:tblGrid>
      <w:tr w:rsidR="000D425E" w:rsidRPr="000D425E" w:rsidTr="00137BEF">
        <w:trPr>
          <w:trHeight w:val="315"/>
        </w:trPr>
        <w:tc>
          <w:tcPr>
            <w:tcW w:w="3494" w:type="dxa"/>
            <w:vMerge w:val="restart"/>
            <w:tcBorders>
              <w:top w:val="single" w:sz="8" w:space="0" w:color="auto"/>
              <w:left w:val="single" w:sz="8" w:space="0" w:color="auto"/>
              <w:bottom w:val="nil"/>
              <w:right w:val="single" w:sz="8" w:space="0" w:color="auto"/>
            </w:tcBorders>
            <w:shd w:val="clear" w:color="auto" w:fill="D0CECE" w:themeFill="background2" w:themeFillShade="E6"/>
            <w:noWrap/>
            <w:vAlign w:val="center"/>
            <w:hideMark/>
          </w:tcPr>
          <w:p w:rsidR="000D425E" w:rsidRPr="00137BEF" w:rsidRDefault="009E12D1" w:rsidP="00137BEF">
            <w:pPr>
              <w:spacing w:after="0" w:line="240" w:lineRule="auto"/>
              <w:jc w:val="center"/>
              <w:rPr>
                <w:rFonts w:ascii="Calibri" w:eastAsia="Times New Roman" w:hAnsi="Calibri" w:cs="Times New Roman"/>
                <w:b/>
                <w:bCs/>
                <w:color w:val="000000" w:themeColor="text1"/>
                <w:sz w:val="20"/>
                <w:szCs w:val="20"/>
                <w:lang w:eastAsia="es-MX"/>
              </w:rPr>
            </w:pPr>
            <w:r w:rsidRPr="00137BEF">
              <w:rPr>
                <w:rFonts w:ascii="Calibri" w:eastAsia="Times New Roman" w:hAnsi="Calibri" w:cs="Times New Roman"/>
                <w:b/>
                <w:bCs/>
                <w:color w:val="000000" w:themeColor="text1"/>
                <w:sz w:val="20"/>
                <w:szCs w:val="20"/>
                <w:lang w:eastAsia="es-MX"/>
              </w:rPr>
              <w:t>Concepto</w:t>
            </w:r>
          </w:p>
        </w:tc>
        <w:tc>
          <w:tcPr>
            <w:tcW w:w="3027" w:type="dxa"/>
            <w:vMerge w:val="restart"/>
            <w:tcBorders>
              <w:top w:val="single" w:sz="8" w:space="0" w:color="auto"/>
              <w:left w:val="single" w:sz="8" w:space="0" w:color="auto"/>
              <w:bottom w:val="single" w:sz="4" w:space="0" w:color="000000"/>
              <w:right w:val="single" w:sz="8" w:space="0" w:color="000000"/>
            </w:tcBorders>
            <w:shd w:val="clear" w:color="auto" w:fill="D0CECE" w:themeFill="background2" w:themeFillShade="E6"/>
            <w:noWrap/>
            <w:vAlign w:val="center"/>
            <w:hideMark/>
          </w:tcPr>
          <w:p w:rsidR="000D425E" w:rsidRPr="00137BEF" w:rsidRDefault="009E12D1" w:rsidP="00137BEF">
            <w:pPr>
              <w:spacing w:after="0" w:line="240" w:lineRule="auto"/>
              <w:jc w:val="center"/>
              <w:rPr>
                <w:rFonts w:ascii="Calibri" w:eastAsia="Times New Roman" w:hAnsi="Calibri" w:cs="Times New Roman"/>
                <w:b/>
                <w:bCs/>
                <w:color w:val="000000" w:themeColor="text1"/>
                <w:sz w:val="20"/>
                <w:szCs w:val="20"/>
                <w:lang w:eastAsia="es-MX"/>
              </w:rPr>
            </w:pPr>
            <w:r w:rsidRPr="00137BEF">
              <w:rPr>
                <w:rFonts w:ascii="Calibri" w:eastAsia="Times New Roman" w:hAnsi="Calibri" w:cs="Times New Roman"/>
                <w:b/>
                <w:bCs/>
                <w:color w:val="000000" w:themeColor="text1"/>
                <w:sz w:val="20"/>
                <w:szCs w:val="20"/>
                <w:lang w:eastAsia="es-MX"/>
              </w:rPr>
              <w:t>Importe</w:t>
            </w:r>
          </w:p>
        </w:tc>
      </w:tr>
      <w:tr w:rsidR="000D425E" w:rsidRPr="000D425E" w:rsidTr="00137BEF">
        <w:trPr>
          <w:trHeight w:val="293"/>
        </w:trPr>
        <w:tc>
          <w:tcPr>
            <w:tcW w:w="3494" w:type="dxa"/>
            <w:vMerge/>
            <w:tcBorders>
              <w:top w:val="single" w:sz="8" w:space="0" w:color="auto"/>
              <w:left w:val="single" w:sz="8" w:space="0" w:color="auto"/>
              <w:bottom w:val="nil"/>
              <w:right w:val="single" w:sz="8" w:space="0" w:color="auto"/>
            </w:tcBorders>
            <w:shd w:val="clear" w:color="auto" w:fill="D0CECE" w:themeFill="background2" w:themeFillShade="E6"/>
            <w:vAlign w:val="center"/>
            <w:hideMark/>
          </w:tcPr>
          <w:p w:rsidR="000D425E" w:rsidRPr="000D425E" w:rsidRDefault="000D425E" w:rsidP="000D425E">
            <w:pPr>
              <w:spacing w:after="0" w:line="240" w:lineRule="auto"/>
              <w:rPr>
                <w:rFonts w:ascii="Calibri" w:eastAsia="Times New Roman" w:hAnsi="Calibri" w:cs="Times New Roman"/>
                <w:b/>
                <w:bCs/>
                <w:color w:val="FFFFFF"/>
                <w:sz w:val="24"/>
                <w:szCs w:val="24"/>
                <w:lang w:eastAsia="es-MX"/>
              </w:rPr>
            </w:pPr>
          </w:p>
        </w:tc>
        <w:tc>
          <w:tcPr>
            <w:tcW w:w="3027" w:type="dxa"/>
            <w:vMerge/>
            <w:tcBorders>
              <w:top w:val="single" w:sz="8" w:space="0" w:color="auto"/>
              <w:left w:val="single" w:sz="8" w:space="0" w:color="auto"/>
              <w:bottom w:val="single" w:sz="4" w:space="0" w:color="000000"/>
              <w:right w:val="single" w:sz="8" w:space="0" w:color="000000"/>
            </w:tcBorders>
            <w:shd w:val="clear" w:color="auto" w:fill="D0CECE" w:themeFill="background2" w:themeFillShade="E6"/>
            <w:vAlign w:val="center"/>
            <w:hideMark/>
          </w:tcPr>
          <w:p w:rsidR="000D425E" w:rsidRPr="000D425E" w:rsidRDefault="000D425E" w:rsidP="000D425E">
            <w:pPr>
              <w:spacing w:after="0" w:line="240" w:lineRule="auto"/>
              <w:rPr>
                <w:rFonts w:ascii="Calibri" w:eastAsia="Times New Roman" w:hAnsi="Calibri" w:cs="Times New Roman"/>
                <w:b/>
                <w:bCs/>
                <w:color w:val="FFFFFF"/>
                <w:lang w:eastAsia="es-MX"/>
              </w:rPr>
            </w:pPr>
          </w:p>
        </w:tc>
      </w:tr>
      <w:tr w:rsidR="000D425E" w:rsidRPr="000D425E" w:rsidTr="009E12D1">
        <w:trPr>
          <w:trHeight w:val="327"/>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5,699.00</w:t>
            </w:r>
          </w:p>
        </w:tc>
      </w:tr>
      <w:tr w:rsidR="000D425E" w:rsidRPr="000D425E" w:rsidTr="009E12D1">
        <w:trPr>
          <w:trHeight w:val="221"/>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7,998.99</w:t>
            </w:r>
          </w:p>
        </w:tc>
      </w:tr>
      <w:tr w:rsidR="000D425E" w:rsidRPr="000D425E" w:rsidTr="009E12D1">
        <w:trPr>
          <w:trHeight w:val="243"/>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val="en-US" w:eastAsia="es-MX"/>
              </w:rPr>
            </w:pPr>
            <w:r w:rsidRPr="005D6BCF">
              <w:rPr>
                <w:rFonts w:ascii="Calibri" w:eastAsia="Times New Roman" w:hAnsi="Calibri" w:cs="Times New Roman"/>
                <w:color w:val="000000"/>
                <w:sz w:val="20"/>
                <w:szCs w:val="20"/>
                <w:lang w:val="en-US" w:eastAsia="es-MX"/>
              </w:rPr>
              <w:t>Lap Top HP Pavillion dv5</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val="en-US" w:eastAsia="es-MX"/>
              </w:rPr>
              <w:t xml:space="preserve"> </w:t>
            </w:r>
            <w:r w:rsidR="000D425E" w:rsidRPr="005D6BCF">
              <w:rPr>
                <w:rFonts w:ascii="Calibri" w:eastAsia="Times New Roman" w:hAnsi="Calibri" w:cs="Times New Roman"/>
                <w:color w:val="000000"/>
                <w:sz w:val="20"/>
                <w:szCs w:val="20"/>
                <w:lang w:val="en-US" w:eastAsia="es-MX"/>
              </w:rPr>
              <w:t xml:space="preserve">                          </w:t>
            </w:r>
            <w:r w:rsidR="000D425E" w:rsidRPr="005D6BCF">
              <w:rPr>
                <w:rFonts w:ascii="Calibri" w:eastAsia="Times New Roman" w:hAnsi="Calibri" w:cs="Times New Roman"/>
                <w:color w:val="000000"/>
                <w:sz w:val="20"/>
                <w:szCs w:val="20"/>
                <w:lang w:eastAsia="es-MX"/>
              </w:rPr>
              <w:t>12,999.00</w:t>
            </w:r>
          </w:p>
        </w:tc>
      </w:tr>
      <w:tr w:rsidR="000D425E" w:rsidRPr="000D425E" w:rsidTr="009E12D1">
        <w:trPr>
          <w:trHeight w:val="279"/>
        </w:trPr>
        <w:tc>
          <w:tcPr>
            <w:tcW w:w="3494" w:type="dxa"/>
            <w:tcBorders>
              <w:top w:val="nil"/>
              <w:left w:val="single" w:sz="4" w:space="0" w:color="auto"/>
              <w:bottom w:val="single" w:sz="4" w:space="0" w:color="auto"/>
              <w:right w:val="single" w:sz="4" w:space="0" w:color="auto"/>
            </w:tcBorders>
            <w:shd w:val="clear" w:color="000000" w:fill="FFFFFF"/>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Video Proyector</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7,298.09</w:t>
            </w:r>
          </w:p>
        </w:tc>
      </w:tr>
      <w:tr w:rsidR="000D425E" w:rsidRPr="000D425E" w:rsidTr="009E12D1">
        <w:trPr>
          <w:trHeight w:val="315"/>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Impresora Multifuncional</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2,999.00</w:t>
            </w:r>
          </w:p>
        </w:tc>
      </w:tr>
      <w:tr w:rsidR="000D425E" w:rsidRPr="000D425E" w:rsidTr="009E12D1">
        <w:trPr>
          <w:trHeight w:val="337"/>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Cámara</w:t>
            </w:r>
            <w:r w:rsidR="000D425E" w:rsidRPr="005D6BCF">
              <w:rPr>
                <w:rFonts w:ascii="Calibri" w:eastAsia="Times New Roman" w:hAnsi="Calibri" w:cs="Times New Roman"/>
                <w:color w:val="000000"/>
                <w:sz w:val="20"/>
                <w:szCs w:val="20"/>
                <w:lang w:eastAsia="es-MX"/>
              </w:rPr>
              <w:t xml:space="preserve"> Digital Rosa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2,999.94</w:t>
            </w:r>
          </w:p>
        </w:tc>
      </w:tr>
      <w:tr w:rsidR="000D425E" w:rsidRPr="000D425E" w:rsidTr="009E12D1">
        <w:trPr>
          <w:trHeight w:val="254"/>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9,195.24</w:t>
            </w:r>
          </w:p>
        </w:tc>
      </w:tr>
      <w:tr w:rsidR="000D425E" w:rsidRPr="000D425E" w:rsidTr="009E12D1">
        <w:trPr>
          <w:trHeight w:val="275"/>
        </w:trPr>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D</w:t>
            </w:r>
            <w:r w:rsidR="005D6BCF" w:rsidRPr="005D6BCF">
              <w:rPr>
                <w:rFonts w:ascii="Calibri" w:eastAsia="Times New Roman" w:hAnsi="Calibri" w:cs="Times New Roman"/>
                <w:color w:val="000000"/>
                <w:sz w:val="20"/>
                <w:szCs w:val="20"/>
                <w:lang w:eastAsia="es-MX"/>
              </w:rPr>
              <w:t>isco</w:t>
            </w:r>
            <w:r w:rsidRPr="005D6BCF">
              <w:rPr>
                <w:rFonts w:ascii="Calibri" w:eastAsia="Times New Roman" w:hAnsi="Calibri" w:cs="Times New Roman"/>
                <w:color w:val="000000"/>
                <w:sz w:val="20"/>
                <w:szCs w:val="20"/>
                <w:lang w:eastAsia="es-MX"/>
              </w:rPr>
              <w:t xml:space="preserve"> D</w:t>
            </w:r>
            <w:r w:rsidR="005D6BCF" w:rsidRPr="005D6BCF">
              <w:rPr>
                <w:rFonts w:ascii="Calibri" w:eastAsia="Times New Roman" w:hAnsi="Calibri" w:cs="Times New Roman"/>
                <w:color w:val="000000"/>
                <w:sz w:val="20"/>
                <w:szCs w:val="20"/>
                <w:lang w:eastAsia="es-MX"/>
              </w:rPr>
              <w:t>uro</w:t>
            </w:r>
            <w:r w:rsidRPr="005D6BCF">
              <w:rPr>
                <w:rFonts w:ascii="Calibri" w:eastAsia="Times New Roman" w:hAnsi="Calibri" w:cs="Times New Roman"/>
                <w:color w:val="000000"/>
                <w:sz w:val="20"/>
                <w:szCs w:val="20"/>
                <w:lang w:eastAsia="es-MX"/>
              </w:rPr>
              <w:t xml:space="preserve"> E</w:t>
            </w:r>
            <w:r w:rsidR="005D6BCF" w:rsidRPr="005D6BCF">
              <w:rPr>
                <w:rFonts w:ascii="Calibri" w:eastAsia="Times New Roman" w:hAnsi="Calibri" w:cs="Times New Roman"/>
                <w:color w:val="000000"/>
                <w:sz w:val="20"/>
                <w:szCs w:val="20"/>
                <w:lang w:eastAsia="es-MX"/>
              </w:rPr>
              <w:t>xterno</w:t>
            </w:r>
            <w:r w:rsidRPr="005D6BCF">
              <w:rPr>
                <w:rFonts w:ascii="Calibri" w:eastAsia="Times New Roman" w:hAnsi="Calibri" w:cs="Times New Roman"/>
                <w:color w:val="000000"/>
                <w:sz w:val="20"/>
                <w:szCs w:val="20"/>
                <w:lang w:eastAsia="es-MX"/>
              </w:rPr>
              <w:t xml:space="preserve"> </w:t>
            </w:r>
          </w:p>
        </w:tc>
        <w:tc>
          <w:tcPr>
            <w:tcW w:w="3027" w:type="dxa"/>
            <w:tcBorders>
              <w:top w:val="single" w:sz="4" w:space="0" w:color="auto"/>
              <w:left w:val="nil"/>
              <w:bottom w:val="single" w:sz="4" w:space="0" w:color="auto"/>
              <w:right w:val="single" w:sz="8" w:space="0" w:color="000000"/>
            </w:tcBorders>
            <w:shd w:val="clear" w:color="auto" w:fill="auto"/>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2,299.00</w:t>
            </w:r>
          </w:p>
        </w:tc>
      </w:tr>
      <w:tr w:rsidR="000D425E"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hideMark/>
          </w:tcPr>
          <w:p w:rsidR="000D425E"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Laptop </w:t>
            </w:r>
            <w:r w:rsidR="000D425E" w:rsidRPr="005D6BCF">
              <w:rPr>
                <w:rFonts w:ascii="Calibri" w:eastAsia="Times New Roman" w:hAnsi="Calibri" w:cs="Times New Roman"/>
                <w:color w:val="000000"/>
                <w:sz w:val="20"/>
                <w:szCs w:val="20"/>
                <w:lang w:eastAsia="es-MX"/>
              </w:rPr>
              <w:t>ACER</w:t>
            </w:r>
          </w:p>
        </w:tc>
        <w:tc>
          <w:tcPr>
            <w:tcW w:w="3027" w:type="dxa"/>
            <w:tcBorders>
              <w:top w:val="single" w:sz="4" w:space="0" w:color="auto"/>
              <w:left w:val="nil"/>
              <w:bottom w:val="single" w:sz="8" w:space="0" w:color="auto"/>
              <w:right w:val="single" w:sz="8" w:space="0" w:color="000000"/>
            </w:tcBorders>
            <w:shd w:val="clear" w:color="auto" w:fill="auto"/>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13,999.00</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Video Proyector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6,999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Escritorio</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13,999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Escritorio</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8,899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 E5-475-54MT (Director)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5D6BCF">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 E5-475-54MT (SIG)</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lastRenderedPageBreak/>
              <w:t>Monitor 19.5”</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1,999</w:t>
            </w:r>
          </w:p>
        </w:tc>
      </w:tr>
      <w:tr w:rsidR="00E112AA"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E112AA" w:rsidRPr="005D6BCF" w:rsidRDefault="00E112AA" w:rsidP="000D425E">
            <w:pPr>
              <w:spacing w:after="0" w:line="240" w:lineRule="auto"/>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Monitor 24”</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E112AA" w:rsidRPr="005D6BCF" w:rsidRDefault="00E112AA" w:rsidP="009E12D1">
            <w:pPr>
              <w:spacing w:after="0" w:line="240" w:lineRule="auto"/>
              <w:jc w:val="right"/>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2,499</w:t>
            </w:r>
          </w:p>
        </w:tc>
      </w:tr>
      <w:tr w:rsidR="000D425E" w:rsidRPr="000D425E" w:rsidTr="00137BEF">
        <w:trPr>
          <w:trHeight w:val="221"/>
        </w:trPr>
        <w:tc>
          <w:tcPr>
            <w:tcW w:w="3494" w:type="dxa"/>
            <w:tcBorders>
              <w:top w:val="single" w:sz="8" w:space="0" w:color="auto"/>
              <w:left w:val="nil"/>
              <w:bottom w:val="single" w:sz="8" w:space="0" w:color="auto"/>
              <w:right w:val="nil"/>
            </w:tcBorders>
            <w:shd w:val="clear" w:color="auto" w:fill="D0CECE" w:themeFill="background2" w:themeFillShade="E6"/>
            <w:noWrap/>
            <w:vAlign w:val="bottom"/>
            <w:hideMark/>
          </w:tcPr>
          <w:p w:rsidR="000D425E" w:rsidRPr="00137BEF" w:rsidRDefault="000D425E" w:rsidP="000D425E">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TOTAL</w:t>
            </w:r>
          </w:p>
        </w:tc>
        <w:tc>
          <w:tcPr>
            <w:tcW w:w="3027" w:type="dxa"/>
            <w:tcBorders>
              <w:top w:val="single" w:sz="8" w:space="0" w:color="auto"/>
              <w:left w:val="single" w:sz="8" w:space="0" w:color="auto"/>
              <w:bottom w:val="single" w:sz="8" w:space="0" w:color="auto"/>
              <w:right w:val="single" w:sz="8" w:space="0" w:color="000000"/>
            </w:tcBorders>
            <w:shd w:val="clear" w:color="auto" w:fill="D0CECE" w:themeFill="background2" w:themeFillShade="E6"/>
            <w:noWrap/>
            <w:vAlign w:val="bottom"/>
            <w:hideMark/>
          </w:tcPr>
          <w:p w:rsidR="000D425E" w:rsidRPr="00137BEF" w:rsidRDefault="000D425E" w:rsidP="00E112AA">
            <w:pPr>
              <w:spacing w:after="0" w:line="240" w:lineRule="auto"/>
              <w:jc w:val="right"/>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shd w:val="clear" w:color="auto" w:fill="D0CECE" w:themeFill="background2" w:themeFillShade="E6"/>
                <w:lang w:eastAsia="es-MX"/>
              </w:rPr>
              <w:t xml:space="preserve">                   </w:t>
            </w:r>
            <w:r w:rsidR="005D6BCF" w:rsidRPr="00137BEF">
              <w:rPr>
                <w:rFonts w:ascii="Calibri" w:eastAsia="Times New Roman" w:hAnsi="Calibri" w:cs="Times New Roman"/>
                <w:b/>
                <w:bCs/>
                <w:color w:val="000000" w:themeColor="text1"/>
                <w:lang w:eastAsia="es-MX"/>
              </w:rPr>
              <w:t>12</w:t>
            </w:r>
            <w:r w:rsidR="00E112AA">
              <w:rPr>
                <w:rFonts w:ascii="Calibri" w:eastAsia="Times New Roman" w:hAnsi="Calibri" w:cs="Times New Roman"/>
                <w:b/>
                <w:bCs/>
                <w:color w:val="000000" w:themeColor="text1"/>
                <w:lang w:eastAsia="es-MX"/>
              </w:rPr>
              <w:t>3</w:t>
            </w:r>
            <w:r w:rsidR="005D6BCF" w:rsidRPr="00137BEF">
              <w:rPr>
                <w:rFonts w:ascii="Calibri" w:eastAsia="Times New Roman" w:hAnsi="Calibri" w:cs="Times New Roman"/>
                <w:b/>
                <w:bCs/>
                <w:color w:val="000000" w:themeColor="text1"/>
                <w:lang w:eastAsia="es-MX"/>
              </w:rPr>
              <w:t>,</w:t>
            </w:r>
            <w:r w:rsidR="00E112AA">
              <w:rPr>
                <w:rFonts w:ascii="Calibri" w:eastAsia="Times New Roman" w:hAnsi="Calibri" w:cs="Times New Roman"/>
                <w:b/>
                <w:bCs/>
                <w:color w:val="000000" w:themeColor="text1"/>
                <w:lang w:eastAsia="es-MX"/>
              </w:rPr>
              <w:t>879</w:t>
            </w:r>
            <w:r w:rsidRPr="00137BEF">
              <w:rPr>
                <w:rFonts w:ascii="Calibri" w:eastAsia="Times New Roman" w:hAnsi="Calibri" w:cs="Times New Roman"/>
                <w:b/>
                <w:bCs/>
                <w:color w:val="000000" w:themeColor="text1"/>
                <w:lang w:eastAsia="es-MX"/>
              </w:rPr>
              <w:t xml:space="preserve"> </w:t>
            </w:r>
          </w:p>
        </w:tc>
      </w:tr>
    </w:tbl>
    <w:p w:rsidR="00AC0ECD" w:rsidRDefault="00AC0ECD" w:rsidP="00AC0ECD">
      <w:pPr>
        <w:spacing w:after="0" w:line="240" w:lineRule="auto"/>
        <w:jc w:val="center"/>
        <w:rPr>
          <w:rFonts w:ascii="Arial" w:hAnsi="Arial" w:cs="Arial"/>
          <w:sz w:val="24"/>
          <w:szCs w:val="24"/>
        </w:rPr>
      </w:pPr>
    </w:p>
    <w:p w:rsidR="00B24015" w:rsidRDefault="00B24015" w:rsidP="00B24015">
      <w:pPr>
        <w:spacing w:after="0" w:line="240" w:lineRule="auto"/>
        <w:jc w:val="both"/>
        <w:rPr>
          <w:rFonts w:ascii="Arial" w:hAnsi="Arial" w:cs="Arial"/>
          <w:sz w:val="24"/>
          <w:szCs w:val="24"/>
        </w:rPr>
      </w:pPr>
    </w:p>
    <w:p w:rsidR="00B24015" w:rsidRDefault="000D425E" w:rsidP="00B24015">
      <w:pPr>
        <w:spacing w:after="0" w:line="240" w:lineRule="auto"/>
        <w:jc w:val="both"/>
        <w:rPr>
          <w:rFonts w:ascii="Arial" w:hAnsi="Arial" w:cs="Arial"/>
          <w:sz w:val="24"/>
          <w:szCs w:val="24"/>
        </w:rPr>
      </w:pPr>
      <w:r>
        <w:rPr>
          <w:rFonts w:ascii="Arial" w:hAnsi="Arial" w:cs="Arial"/>
          <w:sz w:val="24"/>
          <w:szCs w:val="24"/>
        </w:rPr>
        <w:t>B</w:t>
      </w:r>
      <w:r w:rsidR="00B24015">
        <w:rPr>
          <w:rFonts w:ascii="Arial" w:hAnsi="Arial" w:cs="Arial"/>
          <w:sz w:val="24"/>
          <w:szCs w:val="24"/>
        </w:rPr>
        <w:t>.- Mobiliario y Equipo de Oficina y Estantería, se integra de la siguiente manera:</w:t>
      </w:r>
    </w:p>
    <w:tbl>
      <w:tblPr>
        <w:tblW w:w="6547" w:type="dxa"/>
        <w:jc w:val="center"/>
        <w:tblCellMar>
          <w:left w:w="70" w:type="dxa"/>
          <w:right w:w="70" w:type="dxa"/>
        </w:tblCellMar>
        <w:tblLook w:val="04A0" w:firstRow="1" w:lastRow="0" w:firstColumn="1" w:lastColumn="0" w:noHBand="0" w:noVBand="1"/>
      </w:tblPr>
      <w:tblGrid>
        <w:gridCol w:w="3470"/>
        <w:gridCol w:w="672"/>
        <w:gridCol w:w="2405"/>
      </w:tblGrid>
      <w:tr w:rsidR="009E12D1" w:rsidRPr="009E12D1" w:rsidTr="00137BEF">
        <w:trPr>
          <w:trHeight w:val="300"/>
          <w:jc w:val="center"/>
        </w:trPr>
        <w:tc>
          <w:tcPr>
            <w:tcW w:w="3470" w:type="dxa"/>
            <w:vMerge w:val="restart"/>
            <w:tcBorders>
              <w:top w:val="single" w:sz="8" w:space="0" w:color="auto"/>
              <w:left w:val="single" w:sz="8" w:space="0" w:color="auto"/>
              <w:bottom w:val="nil"/>
              <w:right w:val="single" w:sz="8" w:space="0" w:color="auto"/>
            </w:tcBorders>
            <w:shd w:val="clear" w:color="auto" w:fill="D0CECE" w:themeFill="background2" w:themeFillShade="E6"/>
            <w:noWrap/>
            <w:vAlign w:val="center"/>
            <w:hideMark/>
          </w:tcPr>
          <w:p w:rsidR="009E12D1" w:rsidRPr="00137BEF" w:rsidRDefault="009E12D1" w:rsidP="009E12D1">
            <w:pPr>
              <w:spacing w:after="0" w:line="240" w:lineRule="auto"/>
              <w:jc w:val="center"/>
              <w:rPr>
                <w:rFonts w:ascii="Calibri" w:eastAsia="Times New Roman" w:hAnsi="Calibri" w:cs="Times New Roman"/>
                <w:b/>
                <w:bCs/>
                <w:color w:val="000000" w:themeColor="text1"/>
                <w:sz w:val="24"/>
                <w:szCs w:val="24"/>
                <w:lang w:eastAsia="es-MX"/>
              </w:rPr>
            </w:pPr>
            <w:r w:rsidRPr="00137BEF">
              <w:rPr>
                <w:rFonts w:ascii="Calibri" w:eastAsia="Times New Roman" w:hAnsi="Calibri" w:cs="Times New Roman"/>
                <w:b/>
                <w:bCs/>
                <w:color w:val="000000" w:themeColor="text1"/>
                <w:sz w:val="24"/>
                <w:szCs w:val="24"/>
                <w:lang w:eastAsia="es-MX"/>
              </w:rPr>
              <w:t>Clase</w:t>
            </w:r>
          </w:p>
        </w:tc>
        <w:tc>
          <w:tcPr>
            <w:tcW w:w="3077" w:type="dxa"/>
            <w:gridSpan w:val="2"/>
            <w:vMerge w:val="restart"/>
            <w:tcBorders>
              <w:top w:val="single" w:sz="8" w:space="0" w:color="auto"/>
              <w:left w:val="single" w:sz="8" w:space="0" w:color="auto"/>
              <w:bottom w:val="single" w:sz="4" w:space="0" w:color="000000"/>
              <w:right w:val="single" w:sz="8" w:space="0" w:color="000000"/>
            </w:tcBorders>
            <w:shd w:val="clear" w:color="auto" w:fill="D0CECE" w:themeFill="background2" w:themeFillShade="E6"/>
            <w:noWrap/>
            <w:vAlign w:val="center"/>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Muebles y Estantería</w:t>
            </w:r>
          </w:p>
        </w:tc>
      </w:tr>
      <w:tr w:rsidR="009E12D1" w:rsidRPr="009E12D1" w:rsidTr="00137BEF">
        <w:trPr>
          <w:trHeight w:val="315"/>
          <w:jc w:val="center"/>
        </w:trPr>
        <w:tc>
          <w:tcPr>
            <w:tcW w:w="3470" w:type="dxa"/>
            <w:vMerge/>
            <w:tcBorders>
              <w:top w:val="single" w:sz="8" w:space="0" w:color="auto"/>
              <w:left w:val="single" w:sz="8" w:space="0" w:color="auto"/>
              <w:bottom w:val="nil"/>
              <w:right w:val="single" w:sz="8" w:space="0" w:color="auto"/>
            </w:tcBorders>
            <w:shd w:val="clear" w:color="auto" w:fill="D0CECE" w:themeFill="background2" w:themeFillShade="E6"/>
            <w:vAlign w:val="center"/>
            <w:hideMark/>
          </w:tcPr>
          <w:p w:rsidR="009E12D1" w:rsidRPr="009E12D1" w:rsidRDefault="009E12D1" w:rsidP="009E12D1">
            <w:pPr>
              <w:spacing w:after="0" w:line="240" w:lineRule="auto"/>
              <w:rPr>
                <w:rFonts w:ascii="Calibri" w:eastAsia="Times New Roman" w:hAnsi="Calibri" w:cs="Times New Roman"/>
                <w:b/>
                <w:bCs/>
                <w:color w:val="FFFFFF"/>
                <w:sz w:val="24"/>
                <w:szCs w:val="24"/>
                <w:lang w:eastAsia="es-MX"/>
              </w:rPr>
            </w:pPr>
          </w:p>
        </w:tc>
        <w:tc>
          <w:tcPr>
            <w:tcW w:w="3077" w:type="dxa"/>
            <w:gridSpan w:val="2"/>
            <w:vMerge/>
            <w:tcBorders>
              <w:top w:val="single" w:sz="8" w:space="0" w:color="auto"/>
              <w:left w:val="single" w:sz="8" w:space="0" w:color="auto"/>
              <w:bottom w:val="single" w:sz="4" w:space="0" w:color="000000"/>
              <w:right w:val="single" w:sz="8" w:space="0" w:color="000000"/>
            </w:tcBorders>
            <w:shd w:val="clear" w:color="auto" w:fill="D0CECE" w:themeFill="background2" w:themeFillShade="E6"/>
            <w:vAlign w:val="center"/>
            <w:hideMark/>
          </w:tcPr>
          <w:p w:rsidR="009E12D1" w:rsidRPr="009E12D1" w:rsidRDefault="009E12D1" w:rsidP="009E12D1">
            <w:pPr>
              <w:spacing w:after="0" w:line="240" w:lineRule="auto"/>
              <w:rPr>
                <w:rFonts w:ascii="Calibri" w:eastAsia="Times New Roman" w:hAnsi="Calibri" w:cs="Times New Roman"/>
                <w:b/>
                <w:bCs/>
                <w:color w:val="FFFFFF"/>
                <w:lang w:eastAsia="es-MX"/>
              </w:rPr>
            </w:pPr>
          </w:p>
        </w:tc>
      </w:tr>
      <w:tr w:rsidR="009E12D1" w:rsidRPr="009E12D1" w:rsidTr="009E12D1">
        <w:trPr>
          <w:trHeight w:val="241"/>
          <w:jc w:val="center"/>
        </w:trPr>
        <w:tc>
          <w:tcPr>
            <w:tcW w:w="3470" w:type="dxa"/>
            <w:tcBorders>
              <w:top w:val="single" w:sz="8"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Mesa Personal</w:t>
            </w:r>
          </w:p>
        </w:tc>
        <w:tc>
          <w:tcPr>
            <w:tcW w:w="3077" w:type="dxa"/>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330.90 </w:t>
            </w:r>
          </w:p>
        </w:tc>
      </w:tr>
      <w:tr w:rsidR="009E12D1" w:rsidRPr="009E12D1" w:rsidTr="009E12D1">
        <w:trPr>
          <w:trHeight w:val="271"/>
          <w:jc w:val="center"/>
        </w:trPr>
        <w:tc>
          <w:tcPr>
            <w:tcW w:w="3470" w:type="dxa"/>
            <w:tcBorders>
              <w:top w:val="single" w:sz="4"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Presentador</w:t>
            </w:r>
          </w:p>
        </w:tc>
        <w:tc>
          <w:tcPr>
            <w:tcW w:w="307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699.00 </w:t>
            </w:r>
          </w:p>
        </w:tc>
      </w:tr>
      <w:tr w:rsidR="009E12D1" w:rsidRPr="009E12D1" w:rsidTr="009E12D1">
        <w:trPr>
          <w:trHeight w:val="260"/>
          <w:jc w:val="center"/>
        </w:trPr>
        <w:tc>
          <w:tcPr>
            <w:tcW w:w="3470" w:type="dxa"/>
            <w:tcBorders>
              <w:top w:val="single" w:sz="4" w:space="0" w:color="auto"/>
              <w:left w:val="single" w:sz="4" w:space="0" w:color="auto"/>
              <w:bottom w:val="nil"/>
              <w:right w:val="single" w:sz="4" w:space="0" w:color="auto"/>
            </w:tcBorders>
            <w:shd w:val="clear" w:color="auto" w:fill="auto"/>
            <w:noWrap/>
            <w:vAlign w:val="bottom"/>
            <w:hideMark/>
          </w:tcPr>
          <w:p w:rsidR="009E12D1" w:rsidRPr="009E12D1" w:rsidRDefault="00C07709"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Mini Split</w:t>
            </w:r>
          </w:p>
        </w:tc>
        <w:tc>
          <w:tcPr>
            <w:tcW w:w="307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9E12D1" w:rsidRPr="009E12D1" w:rsidRDefault="009E12D1" w:rsidP="00137BEF">
            <w:pPr>
              <w:spacing w:after="0" w:line="240" w:lineRule="auto"/>
              <w:jc w:val="right"/>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 xml:space="preserve">                  5,349.00 </w:t>
            </w:r>
          </w:p>
        </w:tc>
      </w:tr>
      <w:tr w:rsidR="009E12D1" w:rsidRPr="009E12D1" w:rsidTr="009E12D1">
        <w:trPr>
          <w:trHeight w:val="249"/>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2 LIBREROS 5 REPISAS</w:t>
            </w:r>
          </w:p>
        </w:tc>
        <w:tc>
          <w:tcPr>
            <w:tcW w:w="3077"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2,896.00 </w:t>
            </w:r>
          </w:p>
        </w:tc>
      </w:tr>
      <w:tr w:rsidR="009E12D1"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Archivero 5 cajones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1,699.00 </w:t>
            </w:r>
          </w:p>
        </w:tc>
      </w:tr>
      <w:tr w:rsidR="00137BEF"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137BEF" w:rsidRPr="009E12D1" w:rsidRDefault="00137BEF"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 en L</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137BEF" w:rsidRPr="009E12D1" w:rsidRDefault="00137BEF"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2,999.00</w:t>
            </w:r>
          </w:p>
        </w:tc>
      </w:tr>
      <w:tr w:rsidR="00137BEF"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137BEF" w:rsidRDefault="00137BEF"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Mesa de Trabajo</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137BEF"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137BEF">
              <w:rPr>
                <w:rFonts w:ascii="Calibri" w:eastAsia="Times New Roman" w:hAnsi="Calibri" w:cs="Times New Roman"/>
                <w:color w:val="000000"/>
                <w:lang w:eastAsia="es-MX"/>
              </w:rPr>
              <w:t xml:space="preserve">                   2,799.00</w:t>
            </w:r>
          </w:p>
        </w:tc>
      </w:tr>
      <w:tr w:rsidR="00C07709"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C07709" w:rsidRDefault="00C07709"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Mini Split (Área de Dirección)</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C07709"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C07709">
              <w:rPr>
                <w:rFonts w:ascii="Calibri" w:eastAsia="Times New Roman" w:hAnsi="Calibri" w:cs="Times New Roman"/>
                <w:color w:val="000000"/>
                <w:lang w:eastAsia="es-MX"/>
              </w:rPr>
              <w:t xml:space="preserve">                   7,469.00</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Horno Microondas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1,798.99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Librero 5 Repisas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1,599.01</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 en L Velvet</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1,798.99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Sillas semi-ejecutivas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2,475.99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Escritorios L (2pzas)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3,598.01</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Bateria de Respaldo</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3,499.00</w:t>
            </w:r>
          </w:p>
        </w:tc>
      </w:tr>
      <w:tr w:rsidR="009E12D1" w:rsidRPr="009E12D1" w:rsidTr="00137BEF">
        <w:trPr>
          <w:trHeight w:val="330"/>
          <w:jc w:val="center"/>
        </w:trPr>
        <w:tc>
          <w:tcPr>
            <w:tcW w:w="3470" w:type="dxa"/>
            <w:tcBorders>
              <w:top w:val="nil"/>
              <w:left w:val="single" w:sz="4" w:space="0" w:color="auto"/>
              <w:bottom w:val="nil"/>
              <w:right w:val="single" w:sz="4" w:space="0" w:color="auto"/>
            </w:tcBorders>
            <w:shd w:val="clear" w:color="auto" w:fill="D0CECE" w:themeFill="background2" w:themeFillShade="E6"/>
            <w:noWrap/>
            <w:vAlign w:val="bottom"/>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Total</w:t>
            </w:r>
          </w:p>
        </w:tc>
        <w:tc>
          <w:tcPr>
            <w:tcW w:w="672" w:type="dxa"/>
            <w:tcBorders>
              <w:top w:val="nil"/>
              <w:left w:val="nil"/>
              <w:bottom w:val="nil"/>
              <w:right w:val="nil"/>
            </w:tcBorders>
            <w:shd w:val="clear" w:color="auto" w:fill="D0CECE" w:themeFill="background2" w:themeFillShade="E6"/>
            <w:noWrap/>
            <w:vAlign w:val="bottom"/>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 </w:t>
            </w:r>
          </w:p>
        </w:tc>
        <w:tc>
          <w:tcPr>
            <w:tcW w:w="2405" w:type="dxa"/>
            <w:tcBorders>
              <w:top w:val="nil"/>
              <w:left w:val="nil"/>
              <w:bottom w:val="single" w:sz="8" w:space="0" w:color="auto"/>
              <w:right w:val="single" w:sz="8" w:space="0" w:color="auto"/>
            </w:tcBorders>
            <w:shd w:val="clear" w:color="auto" w:fill="D0CECE" w:themeFill="background2" w:themeFillShade="E6"/>
            <w:noWrap/>
            <w:vAlign w:val="bottom"/>
            <w:hideMark/>
          </w:tcPr>
          <w:p w:rsidR="009E12D1" w:rsidRPr="00137BEF" w:rsidRDefault="009E12D1" w:rsidP="0096576A">
            <w:pPr>
              <w:spacing w:after="0" w:line="240" w:lineRule="auto"/>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 xml:space="preserve">          </w:t>
            </w:r>
            <w:r w:rsidR="00137BEF" w:rsidRPr="00137BEF">
              <w:rPr>
                <w:rFonts w:ascii="Calibri" w:eastAsia="Times New Roman" w:hAnsi="Calibri" w:cs="Times New Roman"/>
                <w:b/>
                <w:bCs/>
                <w:color w:val="000000" w:themeColor="text1"/>
                <w:lang w:eastAsia="es-MX"/>
              </w:rPr>
              <w:t>$</w:t>
            </w:r>
            <w:r w:rsidRPr="00137BEF">
              <w:rPr>
                <w:rFonts w:ascii="Calibri" w:eastAsia="Times New Roman" w:hAnsi="Calibri" w:cs="Times New Roman"/>
                <w:b/>
                <w:bCs/>
                <w:color w:val="000000" w:themeColor="text1"/>
                <w:lang w:eastAsia="es-MX"/>
              </w:rPr>
              <w:t xml:space="preserve">   </w:t>
            </w:r>
            <w:r w:rsidR="00137BEF" w:rsidRPr="00137BEF">
              <w:rPr>
                <w:rFonts w:ascii="Calibri" w:eastAsia="Times New Roman" w:hAnsi="Calibri" w:cs="Times New Roman"/>
                <w:b/>
                <w:bCs/>
                <w:color w:val="000000" w:themeColor="text1"/>
                <w:lang w:eastAsia="es-MX"/>
              </w:rPr>
              <w:t xml:space="preserve">                </w:t>
            </w:r>
            <w:r w:rsidRPr="00137BEF">
              <w:rPr>
                <w:rFonts w:ascii="Calibri" w:eastAsia="Times New Roman" w:hAnsi="Calibri" w:cs="Times New Roman"/>
                <w:b/>
                <w:bCs/>
                <w:color w:val="000000" w:themeColor="text1"/>
                <w:lang w:eastAsia="es-MX"/>
              </w:rPr>
              <w:t xml:space="preserve"> </w:t>
            </w:r>
            <w:r w:rsidR="0096576A">
              <w:rPr>
                <w:rFonts w:ascii="Calibri" w:eastAsia="Times New Roman" w:hAnsi="Calibri" w:cs="Times New Roman"/>
                <w:b/>
                <w:bCs/>
                <w:color w:val="000000" w:themeColor="text1"/>
                <w:lang w:eastAsia="es-MX"/>
              </w:rPr>
              <w:t>39,211</w:t>
            </w:r>
            <w:r w:rsidRPr="00137BEF">
              <w:rPr>
                <w:rFonts w:ascii="Calibri" w:eastAsia="Times New Roman" w:hAnsi="Calibri" w:cs="Times New Roman"/>
                <w:b/>
                <w:bCs/>
                <w:color w:val="000000" w:themeColor="text1"/>
                <w:lang w:eastAsia="es-MX"/>
              </w:rPr>
              <w:t xml:space="preserve"> </w:t>
            </w:r>
          </w:p>
        </w:tc>
      </w:tr>
    </w:tbl>
    <w:p w:rsidR="00B24015" w:rsidRDefault="00B24015" w:rsidP="00B24015">
      <w:pPr>
        <w:spacing w:after="0" w:line="240" w:lineRule="auto"/>
        <w:jc w:val="both"/>
        <w:rPr>
          <w:rFonts w:ascii="Arial" w:hAnsi="Arial" w:cs="Arial"/>
          <w:sz w:val="24"/>
          <w:szCs w:val="24"/>
        </w:rPr>
      </w:pPr>
    </w:p>
    <w:p w:rsidR="00B24015" w:rsidRDefault="00B24015" w:rsidP="00B24015">
      <w:pPr>
        <w:spacing w:after="0" w:line="240" w:lineRule="auto"/>
        <w:jc w:val="center"/>
        <w:rPr>
          <w:rFonts w:ascii="Arial" w:hAnsi="Arial" w:cs="Arial"/>
          <w:sz w:val="24"/>
          <w:szCs w:val="24"/>
        </w:rPr>
      </w:pPr>
    </w:p>
    <w:p w:rsidR="00B24015" w:rsidRDefault="00B24015"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ACTIVOS INTANGIBLES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Activos Intangibles</w:t>
            </w:r>
          </w:p>
        </w:tc>
        <w:tc>
          <w:tcPr>
            <w:tcW w:w="2568" w:type="dxa"/>
            <w:shd w:val="clear" w:color="auto" w:fill="A6A6A6" w:themeFill="background1" w:themeFillShade="A6"/>
          </w:tcPr>
          <w:p w:rsidR="00226A32" w:rsidRPr="00236FBC" w:rsidRDefault="00226A32" w:rsidP="009E12D1">
            <w:pPr>
              <w:jc w:val="right"/>
              <w:rPr>
                <w:rFonts w:ascii="Arial" w:hAnsi="Arial" w:cs="Arial"/>
                <w:b/>
                <w:sz w:val="24"/>
                <w:szCs w:val="24"/>
              </w:rPr>
            </w:pPr>
            <w:r w:rsidRPr="00236FBC">
              <w:rPr>
                <w:rFonts w:ascii="Arial" w:hAnsi="Arial" w:cs="Arial"/>
                <w:b/>
                <w:sz w:val="24"/>
                <w:szCs w:val="24"/>
              </w:rPr>
              <w:t xml:space="preserve">$ </w:t>
            </w:r>
            <w:r w:rsidR="009E12D1">
              <w:rPr>
                <w:rFonts w:ascii="Arial" w:hAnsi="Arial" w:cs="Arial"/>
                <w:b/>
                <w:sz w:val="24"/>
                <w:szCs w:val="24"/>
              </w:rPr>
              <w:t>0</w:t>
            </w:r>
          </w:p>
        </w:tc>
      </w:tr>
    </w:tbl>
    <w:p w:rsidR="00AD2B74" w:rsidRDefault="00137BEF" w:rsidP="00226A32">
      <w:pPr>
        <w:spacing w:after="0" w:line="240" w:lineRule="auto"/>
        <w:jc w:val="both"/>
        <w:rPr>
          <w:rFonts w:ascii="Arial" w:hAnsi="Arial" w:cs="Arial"/>
          <w:sz w:val="24"/>
          <w:szCs w:val="24"/>
        </w:rPr>
      </w:pPr>
      <w:r>
        <w:rPr>
          <w:rFonts w:ascii="Arial" w:hAnsi="Arial" w:cs="Arial"/>
          <w:sz w:val="24"/>
          <w:szCs w:val="24"/>
        </w:rPr>
        <w:t>Sin movimientos.</w:t>
      </w:r>
    </w:p>
    <w:p w:rsidR="00AD2B74" w:rsidRDefault="00AD2B74" w:rsidP="00B03558">
      <w:pPr>
        <w:spacing w:after="0" w:line="240" w:lineRule="auto"/>
        <w:jc w:val="both"/>
        <w:rPr>
          <w:rFonts w:ascii="Arial" w:hAnsi="Arial" w:cs="Arial"/>
          <w:b/>
          <w:sz w:val="24"/>
          <w:szCs w:val="24"/>
        </w:rPr>
      </w:pPr>
    </w:p>
    <w:p w:rsidR="00B03558" w:rsidRDefault="00B03558" w:rsidP="00B03558">
      <w:pPr>
        <w:spacing w:after="0" w:line="240" w:lineRule="auto"/>
        <w:jc w:val="both"/>
        <w:rPr>
          <w:rFonts w:ascii="Arial" w:hAnsi="Arial" w:cs="Arial"/>
          <w:b/>
          <w:sz w:val="24"/>
          <w:szCs w:val="24"/>
        </w:rPr>
      </w:pPr>
      <w:r>
        <w:rPr>
          <w:rFonts w:ascii="Arial" w:hAnsi="Arial" w:cs="Arial"/>
          <w:b/>
          <w:sz w:val="24"/>
          <w:szCs w:val="24"/>
        </w:rPr>
        <w:t>ACTIVOS DIFERIDOS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B03558" w:rsidRPr="00236FBC" w:rsidTr="00344D66">
        <w:tc>
          <w:tcPr>
            <w:tcW w:w="7508" w:type="dxa"/>
            <w:shd w:val="clear" w:color="auto" w:fill="A6A6A6" w:themeFill="background1" w:themeFillShade="A6"/>
          </w:tcPr>
          <w:p w:rsidR="00B03558" w:rsidRPr="00236FBC" w:rsidRDefault="00B03558" w:rsidP="00344D66">
            <w:pPr>
              <w:rPr>
                <w:rFonts w:ascii="Arial" w:hAnsi="Arial" w:cs="Arial"/>
                <w:b/>
                <w:sz w:val="24"/>
                <w:szCs w:val="24"/>
              </w:rPr>
            </w:pPr>
            <w:r>
              <w:rPr>
                <w:rFonts w:ascii="Arial" w:hAnsi="Arial" w:cs="Arial"/>
                <w:b/>
                <w:sz w:val="24"/>
                <w:szCs w:val="24"/>
              </w:rPr>
              <w:t>Activos Diferidos</w:t>
            </w:r>
          </w:p>
        </w:tc>
        <w:tc>
          <w:tcPr>
            <w:tcW w:w="2568" w:type="dxa"/>
            <w:shd w:val="clear" w:color="auto" w:fill="A6A6A6" w:themeFill="background1" w:themeFillShade="A6"/>
          </w:tcPr>
          <w:p w:rsidR="00B03558" w:rsidRPr="00236FBC" w:rsidRDefault="00B0355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B03558" w:rsidRDefault="00B03558" w:rsidP="00B03558">
      <w:pPr>
        <w:spacing w:after="0" w:line="240" w:lineRule="auto"/>
        <w:jc w:val="both"/>
        <w:rPr>
          <w:rFonts w:ascii="Arial" w:hAnsi="Arial" w:cs="Arial"/>
          <w:sz w:val="24"/>
          <w:szCs w:val="24"/>
        </w:rPr>
      </w:pPr>
      <w:r>
        <w:rPr>
          <w:rFonts w:ascii="Arial" w:hAnsi="Arial" w:cs="Arial"/>
          <w:sz w:val="24"/>
          <w:szCs w:val="24"/>
        </w:rPr>
        <w:t>Sin movimientos.</w:t>
      </w:r>
    </w:p>
    <w:p w:rsidR="009E12D1" w:rsidRDefault="009E12D1" w:rsidP="00B03558">
      <w:pPr>
        <w:spacing w:after="0" w:line="240" w:lineRule="auto"/>
        <w:jc w:val="both"/>
        <w:rPr>
          <w:rFonts w:ascii="Arial" w:hAnsi="Arial" w:cs="Arial"/>
          <w:sz w:val="24"/>
          <w:szCs w:val="24"/>
        </w:rPr>
      </w:pPr>
    </w:p>
    <w:p w:rsidR="00B03558" w:rsidRPr="00137BEF" w:rsidRDefault="00B03558" w:rsidP="00226A32">
      <w:pPr>
        <w:spacing w:after="0" w:line="240" w:lineRule="auto"/>
        <w:jc w:val="both"/>
        <w:rPr>
          <w:rFonts w:ascii="Arial" w:hAnsi="Arial" w:cs="Arial"/>
          <w:b/>
          <w:sz w:val="24"/>
          <w:szCs w:val="24"/>
        </w:rPr>
      </w:pPr>
      <w:r w:rsidRPr="00B03558">
        <w:rPr>
          <w:rFonts w:ascii="Arial" w:hAnsi="Arial" w:cs="Arial"/>
          <w:b/>
          <w:sz w:val="24"/>
          <w:szCs w:val="24"/>
        </w:rPr>
        <w:t xml:space="preserve">NOTA </w:t>
      </w:r>
      <w:r w:rsidR="00137BEF">
        <w:rPr>
          <w:rFonts w:ascii="Arial" w:hAnsi="Arial" w:cs="Arial"/>
          <w:b/>
          <w:sz w:val="24"/>
          <w:szCs w:val="24"/>
        </w:rPr>
        <w:t>4</w:t>
      </w:r>
      <w:r w:rsidRPr="00B03558">
        <w:rPr>
          <w:rFonts w:ascii="Arial" w:hAnsi="Arial" w:cs="Arial"/>
          <w:b/>
          <w:sz w:val="24"/>
          <w:szCs w:val="24"/>
        </w:rPr>
        <w:t xml:space="preserve">.- </w:t>
      </w:r>
      <w:r w:rsidR="00F308D7">
        <w:rPr>
          <w:rFonts w:ascii="Arial" w:hAnsi="Arial" w:cs="Arial"/>
          <w:b/>
          <w:sz w:val="24"/>
          <w:szCs w:val="24"/>
        </w:rPr>
        <w:t xml:space="preserve"> CUENTAS POR PAGAR A CORTO PLAZO.</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Cuentas por Pagar a Corto Plazo</w:t>
            </w:r>
          </w:p>
        </w:tc>
        <w:tc>
          <w:tcPr>
            <w:tcW w:w="2568" w:type="dxa"/>
            <w:shd w:val="clear" w:color="auto" w:fill="A6A6A6" w:themeFill="background1" w:themeFillShade="A6"/>
          </w:tcPr>
          <w:p w:rsidR="00F308D7" w:rsidRPr="00236FBC" w:rsidRDefault="0025521E" w:rsidP="00E93FD2">
            <w:pPr>
              <w:jc w:val="right"/>
              <w:rPr>
                <w:rFonts w:ascii="Arial" w:hAnsi="Arial" w:cs="Arial"/>
                <w:b/>
                <w:sz w:val="24"/>
                <w:szCs w:val="24"/>
              </w:rPr>
            </w:pPr>
            <w:r>
              <w:rPr>
                <w:rFonts w:ascii="Arial" w:hAnsi="Arial" w:cs="Arial"/>
                <w:b/>
                <w:sz w:val="24"/>
                <w:szCs w:val="24"/>
              </w:rPr>
              <w:t>$</w:t>
            </w:r>
            <w:r w:rsidR="00E93FD2">
              <w:rPr>
                <w:rFonts w:ascii="Arial" w:hAnsi="Arial" w:cs="Arial"/>
                <w:b/>
                <w:sz w:val="24"/>
                <w:szCs w:val="24"/>
              </w:rPr>
              <w:t>127,141</w:t>
            </w:r>
          </w:p>
        </w:tc>
      </w:tr>
    </w:tbl>
    <w:p w:rsidR="00F308D7" w:rsidRDefault="00F308D7" w:rsidP="00226A32">
      <w:pPr>
        <w:spacing w:after="0" w:line="240" w:lineRule="auto"/>
        <w:jc w:val="both"/>
        <w:rPr>
          <w:rFonts w:ascii="Arial" w:hAnsi="Arial" w:cs="Arial"/>
          <w:sz w:val="24"/>
          <w:szCs w:val="24"/>
        </w:rPr>
      </w:pPr>
    </w:p>
    <w:p w:rsidR="00AD2B74" w:rsidRDefault="00AD2B74" w:rsidP="00226A32">
      <w:pPr>
        <w:spacing w:after="0" w:line="240" w:lineRule="auto"/>
        <w:jc w:val="both"/>
        <w:rPr>
          <w:rFonts w:ascii="Arial" w:hAnsi="Arial" w:cs="Arial"/>
          <w:sz w:val="24"/>
          <w:szCs w:val="24"/>
        </w:rPr>
      </w:pPr>
      <w:r>
        <w:rPr>
          <w:rFonts w:ascii="Arial" w:hAnsi="Arial" w:cs="Arial"/>
          <w:sz w:val="24"/>
          <w:szCs w:val="24"/>
        </w:rPr>
        <w:t>Las cuales de integran de la siguiente manera:</w:t>
      </w:r>
    </w:p>
    <w:p w:rsidR="00714C50" w:rsidRDefault="00714C50" w:rsidP="00226A32">
      <w:pPr>
        <w:spacing w:after="0" w:line="240" w:lineRule="auto"/>
        <w:jc w:val="both"/>
        <w:rPr>
          <w:rFonts w:ascii="Arial" w:hAnsi="Arial" w:cs="Arial"/>
          <w:sz w:val="24"/>
          <w:szCs w:val="24"/>
        </w:rPr>
      </w:pPr>
    </w:p>
    <w:bookmarkStart w:id="4" w:name="_MON_1547983275"/>
    <w:bookmarkEnd w:id="4"/>
    <w:p w:rsidR="00714C50" w:rsidRDefault="00E93FD2" w:rsidP="00714C50">
      <w:pPr>
        <w:spacing w:after="0" w:line="240" w:lineRule="auto"/>
        <w:jc w:val="center"/>
        <w:rPr>
          <w:rFonts w:ascii="Arial" w:hAnsi="Arial" w:cs="Arial"/>
          <w:sz w:val="24"/>
          <w:szCs w:val="24"/>
        </w:rPr>
      </w:pPr>
      <w:r w:rsidRPr="00823E8D">
        <w:rPr>
          <w:rFonts w:ascii="Arial" w:hAnsi="Arial" w:cs="Arial"/>
          <w:sz w:val="24"/>
          <w:szCs w:val="24"/>
        </w:rPr>
        <w:object w:dxaOrig="8426" w:dyaOrig="1847">
          <v:shape id="_x0000_i1028" type="#_x0000_t75" style="width:421.5pt;height:92.25pt" o:ole="">
            <v:imagedata r:id="rId13" o:title=""/>
          </v:shape>
          <o:OLEObject Type="Embed" ProgID="Excel.Sheet.12" ShapeID="_x0000_i1028" DrawAspect="Content" ObjectID="_1578723906" r:id="rId14"/>
        </w:object>
      </w:r>
    </w:p>
    <w:p w:rsidR="00714C50" w:rsidRPr="0025521E" w:rsidRDefault="0025521E" w:rsidP="00226A32">
      <w:pPr>
        <w:spacing w:after="0" w:line="240" w:lineRule="auto"/>
        <w:jc w:val="both"/>
        <w:rPr>
          <w:rFonts w:ascii="Arial" w:hAnsi="Arial" w:cs="Arial"/>
          <w:b/>
          <w:sz w:val="24"/>
          <w:szCs w:val="24"/>
        </w:rPr>
      </w:pPr>
      <w:r w:rsidRPr="0025521E">
        <w:rPr>
          <w:rFonts w:ascii="Arial" w:hAnsi="Arial" w:cs="Arial"/>
          <w:b/>
          <w:sz w:val="24"/>
          <w:szCs w:val="24"/>
        </w:rPr>
        <w:t>DESGLOSE:</w:t>
      </w:r>
    </w:p>
    <w:p w:rsidR="00714C50" w:rsidRDefault="00714972" w:rsidP="00BC5912">
      <w:pPr>
        <w:spacing w:after="0" w:line="240" w:lineRule="auto"/>
        <w:jc w:val="both"/>
        <w:rPr>
          <w:rFonts w:ascii="Arial" w:hAnsi="Arial" w:cs="Arial"/>
          <w:sz w:val="24"/>
          <w:szCs w:val="24"/>
        </w:rPr>
      </w:pPr>
      <w:r>
        <w:rPr>
          <w:rFonts w:ascii="Arial" w:hAnsi="Arial" w:cs="Arial"/>
          <w:sz w:val="24"/>
          <w:szCs w:val="24"/>
        </w:rPr>
        <w:t>A.- Servicios Personales por Pagar a Corto Plazo,</w:t>
      </w:r>
      <w:r w:rsidR="006B5211">
        <w:rPr>
          <w:rFonts w:ascii="Arial" w:hAnsi="Arial" w:cs="Arial"/>
          <w:sz w:val="24"/>
          <w:szCs w:val="24"/>
        </w:rPr>
        <w:t xml:space="preserve"> sueldo y aguinaldo correspondiente a 2017</w:t>
      </w:r>
      <w:r>
        <w:rPr>
          <w:rFonts w:ascii="Arial" w:hAnsi="Arial" w:cs="Arial"/>
          <w:sz w:val="24"/>
          <w:szCs w:val="24"/>
        </w:rPr>
        <w:t xml:space="preserve"> se integra de la siguiente manera:</w:t>
      </w:r>
    </w:p>
    <w:p w:rsidR="00714C50" w:rsidRDefault="00714C50" w:rsidP="00714C50">
      <w:pPr>
        <w:spacing w:after="0" w:line="240" w:lineRule="auto"/>
        <w:jc w:val="center"/>
        <w:rPr>
          <w:rFonts w:ascii="Arial" w:hAnsi="Arial" w:cs="Arial"/>
          <w:sz w:val="24"/>
          <w:szCs w:val="24"/>
        </w:rPr>
      </w:pPr>
    </w:p>
    <w:bookmarkStart w:id="5" w:name="_MON_1547986592"/>
    <w:bookmarkEnd w:id="5"/>
    <w:p w:rsidR="00714C50" w:rsidRDefault="006B5211" w:rsidP="00714C50">
      <w:pPr>
        <w:spacing w:after="0" w:line="240" w:lineRule="auto"/>
        <w:jc w:val="center"/>
        <w:rPr>
          <w:rFonts w:ascii="Arial" w:hAnsi="Arial" w:cs="Arial"/>
          <w:sz w:val="24"/>
          <w:szCs w:val="24"/>
        </w:rPr>
      </w:pPr>
      <w:r w:rsidRPr="00823E8D">
        <w:rPr>
          <w:rFonts w:ascii="Arial" w:hAnsi="Arial" w:cs="Arial"/>
          <w:sz w:val="24"/>
          <w:szCs w:val="24"/>
        </w:rPr>
        <w:object w:dxaOrig="9572" w:dyaOrig="2123">
          <v:shape id="_x0000_i1029" type="#_x0000_t75" style="width:477.75pt;height:108pt" o:ole="">
            <v:imagedata r:id="rId15" o:title=""/>
          </v:shape>
          <o:OLEObject Type="Embed" ProgID="Excel.Sheet.12" ShapeID="_x0000_i1029" DrawAspect="Content" ObjectID="_1578723907" r:id="rId16"/>
        </w:object>
      </w:r>
    </w:p>
    <w:p w:rsidR="00714972" w:rsidRDefault="00714972" w:rsidP="00714C50">
      <w:pPr>
        <w:spacing w:after="0" w:line="240" w:lineRule="auto"/>
        <w:jc w:val="center"/>
        <w:rPr>
          <w:rFonts w:ascii="Arial" w:hAnsi="Arial" w:cs="Arial"/>
          <w:sz w:val="24"/>
          <w:szCs w:val="24"/>
        </w:rPr>
      </w:pPr>
    </w:p>
    <w:p w:rsidR="00714972" w:rsidRDefault="00714972" w:rsidP="00714972">
      <w:pPr>
        <w:spacing w:after="0" w:line="240" w:lineRule="auto"/>
        <w:jc w:val="both"/>
        <w:rPr>
          <w:rFonts w:ascii="Arial" w:hAnsi="Arial" w:cs="Arial"/>
          <w:sz w:val="24"/>
          <w:szCs w:val="24"/>
        </w:rPr>
      </w:pPr>
      <w:r>
        <w:rPr>
          <w:rFonts w:ascii="Arial" w:hAnsi="Arial" w:cs="Arial"/>
          <w:sz w:val="24"/>
          <w:szCs w:val="24"/>
        </w:rPr>
        <w:t xml:space="preserve">B.- Retenciones y </w:t>
      </w:r>
      <w:r w:rsidR="00C0476D">
        <w:rPr>
          <w:rFonts w:ascii="Arial" w:hAnsi="Arial" w:cs="Arial"/>
          <w:sz w:val="24"/>
          <w:szCs w:val="24"/>
        </w:rPr>
        <w:t>Contribuciones por</w:t>
      </w:r>
      <w:r>
        <w:rPr>
          <w:rFonts w:ascii="Arial" w:hAnsi="Arial" w:cs="Arial"/>
          <w:sz w:val="24"/>
          <w:szCs w:val="24"/>
        </w:rPr>
        <w:t xml:space="preserve"> Pagar a Corto Plazo</w:t>
      </w:r>
      <w:r w:rsidR="00BC5912">
        <w:rPr>
          <w:rFonts w:ascii="Arial" w:hAnsi="Arial" w:cs="Arial"/>
          <w:sz w:val="24"/>
          <w:szCs w:val="24"/>
        </w:rPr>
        <w:t xml:space="preserve"> </w:t>
      </w:r>
      <w:r>
        <w:rPr>
          <w:rFonts w:ascii="Arial" w:hAnsi="Arial" w:cs="Arial"/>
          <w:sz w:val="24"/>
          <w:szCs w:val="24"/>
        </w:rPr>
        <w:t>se integra de la siguiente manera:</w:t>
      </w:r>
    </w:p>
    <w:p w:rsidR="00BC5912" w:rsidRDefault="00BC5912" w:rsidP="00714972">
      <w:pPr>
        <w:spacing w:after="0" w:line="240" w:lineRule="auto"/>
        <w:jc w:val="both"/>
        <w:rPr>
          <w:rFonts w:ascii="Arial" w:hAnsi="Arial" w:cs="Arial"/>
          <w:sz w:val="24"/>
          <w:szCs w:val="24"/>
        </w:rPr>
      </w:pPr>
    </w:p>
    <w:bookmarkStart w:id="6" w:name="_MON_1547639626"/>
    <w:bookmarkEnd w:id="6"/>
    <w:p w:rsidR="000D425E" w:rsidRDefault="006B5211" w:rsidP="009E12D1">
      <w:pPr>
        <w:spacing w:after="0" w:line="240" w:lineRule="auto"/>
        <w:jc w:val="center"/>
        <w:rPr>
          <w:rFonts w:ascii="Arial" w:hAnsi="Arial" w:cs="Arial"/>
          <w:sz w:val="24"/>
          <w:szCs w:val="24"/>
        </w:rPr>
      </w:pPr>
      <w:r w:rsidRPr="00823E8D">
        <w:rPr>
          <w:rFonts w:ascii="Arial" w:hAnsi="Arial" w:cs="Arial"/>
          <w:sz w:val="24"/>
          <w:szCs w:val="24"/>
        </w:rPr>
        <w:object w:dxaOrig="7135" w:dyaOrig="1209">
          <v:shape id="_x0000_i1030" type="#_x0000_t75" style="width:356.25pt;height:60pt" o:ole="">
            <v:imagedata r:id="rId17" o:title=""/>
          </v:shape>
          <o:OLEObject Type="Embed" ProgID="Excel.Sheet.12" ShapeID="_x0000_i1030" DrawAspect="Content" ObjectID="_1578723908" r:id="rId18"/>
        </w:object>
      </w:r>
    </w:p>
    <w:p w:rsidR="00836CA8" w:rsidRDefault="00C0476D" w:rsidP="00C0476D">
      <w:pPr>
        <w:spacing w:after="0" w:line="240" w:lineRule="auto"/>
        <w:rPr>
          <w:rFonts w:ascii="Arial" w:hAnsi="Arial" w:cs="Arial"/>
          <w:sz w:val="24"/>
          <w:szCs w:val="24"/>
        </w:rPr>
      </w:pPr>
      <w:r>
        <w:rPr>
          <w:rFonts w:ascii="Arial" w:hAnsi="Arial" w:cs="Arial"/>
          <w:sz w:val="24"/>
          <w:szCs w:val="24"/>
        </w:rPr>
        <w:t xml:space="preserve">C. Proveedores por pagar a corto plazo, </w:t>
      </w:r>
      <w:r w:rsidR="00CA4B4B">
        <w:rPr>
          <w:rFonts w:ascii="Arial" w:hAnsi="Arial" w:cs="Arial"/>
          <w:sz w:val="24"/>
          <w:szCs w:val="24"/>
        </w:rPr>
        <w:t>no existen movimientos</w:t>
      </w:r>
      <w:r>
        <w:rPr>
          <w:rFonts w:ascii="Arial" w:hAnsi="Arial" w:cs="Arial"/>
          <w:sz w:val="24"/>
          <w:szCs w:val="24"/>
        </w:rPr>
        <w:t>.</w:t>
      </w:r>
      <w:r w:rsidR="000D425E" w:rsidRPr="00823E8D">
        <w:rPr>
          <w:rFonts w:ascii="Arial" w:hAnsi="Arial" w:cs="Arial"/>
          <w:sz w:val="24"/>
          <w:szCs w:val="24"/>
        </w:rPr>
        <w:t xml:space="preserve"> </w:t>
      </w:r>
    </w:p>
    <w:p w:rsidR="00F308D7" w:rsidRDefault="00F308D7" w:rsidP="00F308D7">
      <w:pPr>
        <w:spacing w:after="0" w:line="240" w:lineRule="auto"/>
        <w:jc w:val="both"/>
        <w:rPr>
          <w:rFonts w:ascii="Arial" w:hAnsi="Arial" w:cs="Arial"/>
          <w:b/>
          <w:sz w:val="24"/>
          <w:szCs w:val="24"/>
        </w:rPr>
      </w:pPr>
    </w:p>
    <w:tbl>
      <w:tblPr>
        <w:tblStyle w:val="Tablaconcuadrcula"/>
        <w:tblW w:w="0" w:type="auto"/>
        <w:tblInd w:w="1349" w:type="dxa"/>
        <w:tblLook w:val="04A0" w:firstRow="1" w:lastRow="0" w:firstColumn="1" w:lastColumn="0" w:noHBand="0" w:noVBand="1"/>
      </w:tblPr>
      <w:tblGrid>
        <w:gridCol w:w="2988"/>
        <w:gridCol w:w="2976"/>
        <w:gridCol w:w="1418"/>
      </w:tblGrid>
      <w:tr w:rsidR="006E20A3" w:rsidTr="0025252A">
        <w:tc>
          <w:tcPr>
            <w:tcW w:w="2988" w:type="dxa"/>
          </w:tcPr>
          <w:p w:rsidR="006E20A3" w:rsidRPr="006E20A3" w:rsidRDefault="006E20A3" w:rsidP="00F308D7">
            <w:pPr>
              <w:jc w:val="both"/>
              <w:rPr>
                <w:rFonts w:ascii="Arial" w:hAnsi="Arial" w:cs="Arial"/>
                <w:sz w:val="24"/>
                <w:szCs w:val="24"/>
              </w:rPr>
            </w:pPr>
            <w:r w:rsidRPr="006E20A3">
              <w:rPr>
                <w:rFonts w:ascii="Arial" w:hAnsi="Arial" w:cs="Arial"/>
                <w:sz w:val="24"/>
                <w:szCs w:val="24"/>
              </w:rPr>
              <w:t>Ignacio López Cornejo</w:t>
            </w:r>
          </w:p>
        </w:tc>
        <w:tc>
          <w:tcPr>
            <w:tcW w:w="2976" w:type="dxa"/>
          </w:tcPr>
          <w:p w:rsidR="006E20A3" w:rsidRPr="006E20A3" w:rsidRDefault="006E20A3" w:rsidP="00F308D7">
            <w:pPr>
              <w:jc w:val="both"/>
              <w:rPr>
                <w:rFonts w:ascii="Arial" w:hAnsi="Arial" w:cs="Arial"/>
                <w:sz w:val="24"/>
                <w:szCs w:val="24"/>
              </w:rPr>
            </w:pPr>
            <w:r w:rsidRPr="006E20A3">
              <w:rPr>
                <w:rFonts w:ascii="Arial" w:hAnsi="Arial" w:cs="Arial"/>
                <w:sz w:val="24"/>
                <w:szCs w:val="24"/>
              </w:rPr>
              <w:t>Arrendamiento copiadora</w:t>
            </w:r>
          </w:p>
        </w:tc>
        <w:tc>
          <w:tcPr>
            <w:tcW w:w="1418" w:type="dxa"/>
          </w:tcPr>
          <w:p w:rsidR="006E20A3" w:rsidRPr="006E20A3" w:rsidRDefault="006E20A3" w:rsidP="006B5211">
            <w:pPr>
              <w:jc w:val="both"/>
              <w:rPr>
                <w:rFonts w:ascii="Arial" w:hAnsi="Arial" w:cs="Arial"/>
                <w:sz w:val="24"/>
                <w:szCs w:val="24"/>
              </w:rPr>
            </w:pPr>
            <w:r w:rsidRPr="006E20A3">
              <w:rPr>
                <w:rFonts w:ascii="Arial" w:hAnsi="Arial" w:cs="Arial"/>
                <w:sz w:val="24"/>
                <w:szCs w:val="24"/>
              </w:rPr>
              <w:t xml:space="preserve">$ </w:t>
            </w:r>
            <w:r w:rsidR="006B5211">
              <w:rPr>
                <w:rFonts w:ascii="Arial" w:hAnsi="Arial" w:cs="Arial"/>
                <w:sz w:val="24"/>
                <w:szCs w:val="24"/>
              </w:rPr>
              <w:t>2,913.92</w:t>
            </w:r>
          </w:p>
        </w:tc>
      </w:tr>
      <w:tr w:rsidR="006E20A3" w:rsidTr="0025252A">
        <w:tc>
          <w:tcPr>
            <w:tcW w:w="2988" w:type="dxa"/>
          </w:tcPr>
          <w:p w:rsidR="006E20A3" w:rsidRPr="006E20A3" w:rsidRDefault="006B5211" w:rsidP="00F308D7">
            <w:pPr>
              <w:jc w:val="both"/>
              <w:rPr>
                <w:rFonts w:ascii="Arial" w:hAnsi="Arial" w:cs="Arial"/>
                <w:sz w:val="24"/>
                <w:szCs w:val="24"/>
              </w:rPr>
            </w:pPr>
            <w:r>
              <w:rPr>
                <w:rFonts w:ascii="Arial" w:hAnsi="Arial" w:cs="Arial"/>
                <w:sz w:val="24"/>
                <w:szCs w:val="24"/>
              </w:rPr>
              <w:t>Israel Castellanos</w:t>
            </w:r>
          </w:p>
        </w:tc>
        <w:tc>
          <w:tcPr>
            <w:tcW w:w="2976" w:type="dxa"/>
          </w:tcPr>
          <w:p w:rsidR="006E20A3" w:rsidRPr="006E20A3" w:rsidRDefault="006B5211" w:rsidP="00F308D7">
            <w:pPr>
              <w:jc w:val="both"/>
              <w:rPr>
                <w:rFonts w:ascii="Arial" w:hAnsi="Arial" w:cs="Arial"/>
                <w:sz w:val="24"/>
                <w:szCs w:val="24"/>
              </w:rPr>
            </w:pPr>
            <w:r>
              <w:rPr>
                <w:rFonts w:ascii="Arial" w:hAnsi="Arial" w:cs="Arial"/>
                <w:sz w:val="24"/>
                <w:szCs w:val="24"/>
              </w:rPr>
              <w:t>Impresión</w:t>
            </w:r>
          </w:p>
        </w:tc>
        <w:tc>
          <w:tcPr>
            <w:tcW w:w="1418" w:type="dxa"/>
          </w:tcPr>
          <w:p w:rsidR="006E20A3" w:rsidRPr="006E20A3" w:rsidRDefault="006E20A3" w:rsidP="006B5211">
            <w:pPr>
              <w:jc w:val="both"/>
              <w:rPr>
                <w:rFonts w:ascii="Arial" w:hAnsi="Arial" w:cs="Arial"/>
                <w:sz w:val="24"/>
                <w:szCs w:val="24"/>
              </w:rPr>
            </w:pPr>
            <w:r w:rsidRPr="006E20A3">
              <w:rPr>
                <w:rFonts w:ascii="Arial" w:hAnsi="Arial" w:cs="Arial"/>
                <w:sz w:val="24"/>
                <w:szCs w:val="24"/>
              </w:rPr>
              <w:t xml:space="preserve">$ </w:t>
            </w:r>
            <w:r w:rsidR="006B5211">
              <w:rPr>
                <w:rFonts w:ascii="Arial" w:hAnsi="Arial" w:cs="Arial"/>
                <w:sz w:val="24"/>
                <w:szCs w:val="24"/>
              </w:rPr>
              <w:t xml:space="preserve">   904.80</w:t>
            </w:r>
          </w:p>
        </w:tc>
      </w:tr>
      <w:tr w:rsidR="0025252A" w:rsidTr="0025252A">
        <w:tc>
          <w:tcPr>
            <w:tcW w:w="5964" w:type="dxa"/>
            <w:gridSpan w:val="2"/>
          </w:tcPr>
          <w:p w:rsidR="0025252A" w:rsidRDefault="0025252A" w:rsidP="00F308D7">
            <w:pPr>
              <w:jc w:val="both"/>
              <w:rPr>
                <w:rFonts w:ascii="Arial" w:hAnsi="Arial" w:cs="Arial"/>
                <w:b/>
                <w:sz w:val="24"/>
                <w:szCs w:val="24"/>
              </w:rPr>
            </w:pPr>
            <w:r>
              <w:rPr>
                <w:rFonts w:ascii="Arial" w:hAnsi="Arial" w:cs="Arial"/>
                <w:b/>
                <w:sz w:val="24"/>
                <w:szCs w:val="24"/>
              </w:rPr>
              <w:t>Total</w:t>
            </w:r>
          </w:p>
        </w:tc>
        <w:tc>
          <w:tcPr>
            <w:tcW w:w="1418" w:type="dxa"/>
          </w:tcPr>
          <w:p w:rsidR="0025252A" w:rsidRDefault="0025252A" w:rsidP="006B5211">
            <w:pPr>
              <w:jc w:val="both"/>
              <w:rPr>
                <w:rFonts w:ascii="Arial" w:hAnsi="Arial" w:cs="Arial"/>
                <w:b/>
                <w:sz w:val="24"/>
                <w:szCs w:val="24"/>
              </w:rPr>
            </w:pPr>
            <w:r>
              <w:rPr>
                <w:rFonts w:ascii="Arial" w:hAnsi="Arial" w:cs="Arial"/>
                <w:b/>
                <w:sz w:val="24"/>
                <w:szCs w:val="24"/>
              </w:rPr>
              <w:t>$</w:t>
            </w:r>
            <w:r w:rsidR="006B5211">
              <w:rPr>
                <w:rFonts w:ascii="Arial" w:hAnsi="Arial" w:cs="Arial"/>
                <w:b/>
                <w:sz w:val="24"/>
                <w:szCs w:val="24"/>
              </w:rPr>
              <w:t xml:space="preserve"> 3,818.72</w:t>
            </w:r>
          </w:p>
        </w:tc>
      </w:tr>
    </w:tbl>
    <w:p w:rsidR="006E20A3" w:rsidRPr="00F308D7" w:rsidRDefault="006E20A3" w:rsidP="00F308D7">
      <w:pPr>
        <w:spacing w:after="0" w:line="240" w:lineRule="auto"/>
        <w:jc w:val="both"/>
        <w:rPr>
          <w:rFonts w:ascii="Arial" w:hAnsi="Arial" w:cs="Arial"/>
          <w:b/>
          <w:sz w:val="24"/>
          <w:szCs w:val="24"/>
        </w:rPr>
      </w:pPr>
    </w:p>
    <w:p w:rsidR="00F308D7" w:rsidRPr="009E12D1" w:rsidRDefault="00F308D7" w:rsidP="00F308D7">
      <w:pPr>
        <w:spacing w:after="0" w:line="240" w:lineRule="auto"/>
        <w:jc w:val="both"/>
        <w:rPr>
          <w:rFonts w:ascii="Arial" w:hAnsi="Arial" w:cs="Arial"/>
          <w:b/>
          <w:sz w:val="24"/>
          <w:szCs w:val="24"/>
        </w:rPr>
      </w:pPr>
      <w:r w:rsidRPr="00F308D7">
        <w:rPr>
          <w:rFonts w:ascii="Arial" w:hAnsi="Arial" w:cs="Arial"/>
          <w:b/>
          <w:sz w:val="24"/>
          <w:szCs w:val="24"/>
        </w:rPr>
        <w:t>DOCUMENTOS POR PAGAR A CORTO PAZO</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Documentos por Pagar a Corto Plazo</w:t>
            </w:r>
          </w:p>
        </w:tc>
        <w:tc>
          <w:tcPr>
            <w:tcW w:w="2568" w:type="dxa"/>
            <w:shd w:val="clear" w:color="auto" w:fill="A6A6A6" w:themeFill="background1" w:themeFillShade="A6"/>
          </w:tcPr>
          <w:p w:rsidR="00F308D7" w:rsidRPr="00236FBC" w:rsidRDefault="00F308D7" w:rsidP="00B1209F">
            <w:pPr>
              <w:jc w:val="right"/>
              <w:rPr>
                <w:rFonts w:ascii="Arial" w:hAnsi="Arial" w:cs="Arial"/>
                <w:b/>
                <w:sz w:val="24"/>
                <w:szCs w:val="24"/>
              </w:rPr>
            </w:pPr>
            <w:r w:rsidRPr="00236FBC">
              <w:rPr>
                <w:rFonts w:ascii="Arial" w:hAnsi="Arial" w:cs="Arial"/>
                <w:b/>
                <w:sz w:val="24"/>
                <w:szCs w:val="24"/>
              </w:rPr>
              <w:t xml:space="preserve">$ </w:t>
            </w:r>
            <w:r w:rsidR="00B1209F">
              <w:rPr>
                <w:rFonts w:ascii="Arial" w:hAnsi="Arial" w:cs="Arial"/>
                <w:b/>
                <w:sz w:val="24"/>
                <w:szCs w:val="24"/>
              </w:rPr>
              <w:t>0</w:t>
            </w:r>
          </w:p>
        </w:tc>
      </w:tr>
    </w:tbl>
    <w:p w:rsidR="00CA4B4B" w:rsidRPr="000561E6" w:rsidRDefault="00CA4B4B" w:rsidP="00CA4B4B">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F308D7">
      <w:pPr>
        <w:spacing w:after="0" w:line="240" w:lineRule="auto"/>
        <w:jc w:val="both"/>
        <w:rPr>
          <w:rFonts w:ascii="Arial" w:hAnsi="Arial" w:cs="Arial"/>
          <w:b/>
          <w:sz w:val="24"/>
          <w:szCs w:val="24"/>
        </w:rPr>
      </w:pPr>
    </w:p>
    <w:p w:rsidR="00F308D7" w:rsidRPr="009E12D1" w:rsidRDefault="00F308D7" w:rsidP="00F308D7">
      <w:pPr>
        <w:spacing w:after="0" w:line="240" w:lineRule="auto"/>
        <w:jc w:val="both"/>
        <w:rPr>
          <w:rFonts w:ascii="Arial" w:hAnsi="Arial" w:cs="Arial"/>
          <w:b/>
          <w:sz w:val="24"/>
          <w:szCs w:val="24"/>
        </w:rPr>
      </w:pPr>
      <w:r>
        <w:rPr>
          <w:rFonts w:ascii="Arial" w:hAnsi="Arial" w:cs="Arial"/>
          <w:b/>
          <w:sz w:val="24"/>
          <w:szCs w:val="24"/>
        </w:rPr>
        <w:t>PROVISIONES</w:t>
      </w:r>
      <w:r w:rsidRPr="00F308D7">
        <w:rPr>
          <w:rFonts w:ascii="Arial" w:hAnsi="Arial" w:cs="Arial"/>
          <w:b/>
          <w:sz w:val="24"/>
          <w:szCs w:val="24"/>
        </w:rPr>
        <w:t xml:space="preserve"> A CORTO PAZO</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Provisiones a Corto Plazo</w:t>
            </w:r>
          </w:p>
        </w:tc>
        <w:tc>
          <w:tcPr>
            <w:tcW w:w="2568" w:type="dxa"/>
            <w:shd w:val="clear" w:color="auto" w:fill="A6A6A6" w:themeFill="background1" w:themeFillShade="A6"/>
          </w:tcPr>
          <w:p w:rsidR="00F308D7" w:rsidRPr="00236FBC" w:rsidRDefault="00F308D7"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B1209F" w:rsidRPr="000561E6" w:rsidRDefault="000A2FE8" w:rsidP="00CA3185">
      <w:pPr>
        <w:spacing w:after="0" w:line="240" w:lineRule="auto"/>
        <w:jc w:val="both"/>
        <w:rPr>
          <w:rFonts w:ascii="Arial" w:hAnsi="Arial" w:cs="Arial"/>
          <w:sz w:val="24"/>
          <w:szCs w:val="24"/>
        </w:rPr>
      </w:pPr>
      <w:r>
        <w:rPr>
          <w:rFonts w:ascii="Arial" w:hAnsi="Arial" w:cs="Arial"/>
          <w:sz w:val="24"/>
          <w:szCs w:val="24"/>
        </w:rPr>
        <w:t>Sin movimientos.</w:t>
      </w:r>
    </w:p>
    <w:p w:rsidR="00CA4B4B" w:rsidRDefault="00CA4B4B" w:rsidP="00CA3185">
      <w:pPr>
        <w:spacing w:after="0" w:line="240" w:lineRule="auto"/>
        <w:jc w:val="both"/>
        <w:rPr>
          <w:rFonts w:ascii="Arial" w:hAnsi="Arial" w:cs="Arial"/>
          <w:b/>
          <w:sz w:val="24"/>
          <w:szCs w:val="24"/>
        </w:rPr>
      </w:pPr>
    </w:p>
    <w:p w:rsidR="00B36CB6" w:rsidRDefault="000A2FE8" w:rsidP="00CA3185">
      <w:pPr>
        <w:spacing w:after="0" w:line="240" w:lineRule="auto"/>
        <w:jc w:val="both"/>
        <w:rPr>
          <w:rFonts w:ascii="Arial" w:hAnsi="Arial" w:cs="Arial"/>
          <w:b/>
          <w:sz w:val="24"/>
          <w:szCs w:val="24"/>
        </w:rPr>
      </w:pPr>
      <w:r w:rsidRPr="000A2FE8">
        <w:rPr>
          <w:rFonts w:ascii="Arial" w:hAnsi="Arial" w:cs="Arial"/>
          <w:b/>
          <w:sz w:val="24"/>
          <w:szCs w:val="24"/>
        </w:rPr>
        <w:t>OTROS PASIVOS A CORTO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Otros Pasivos a Corto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CA4B4B" w:rsidP="000A2FE8">
      <w:pPr>
        <w:spacing w:after="0" w:line="240" w:lineRule="auto"/>
        <w:jc w:val="both"/>
        <w:rPr>
          <w:rFonts w:ascii="Arial" w:hAnsi="Arial" w:cs="Arial"/>
          <w:sz w:val="24"/>
          <w:szCs w:val="24"/>
        </w:rPr>
      </w:pPr>
      <w:r>
        <w:rPr>
          <w:rFonts w:ascii="Arial" w:hAnsi="Arial" w:cs="Arial"/>
          <w:sz w:val="24"/>
          <w:szCs w:val="24"/>
        </w:rPr>
        <w:t>Sin movimientos.</w:t>
      </w:r>
    </w:p>
    <w:p w:rsidR="00B36CB6" w:rsidRPr="00B36CB6" w:rsidRDefault="00B36CB6" w:rsidP="00CA3185">
      <w:pPr>
        <w:spacing w:after="0" w:line="240" w:lineRule="auto"/>
        <w:jc w:val="both"/>
        <w:rPr>
          <w:rFonts w:ascii="Arial" w:hAnsi="Arial" w:cs="Arial"/>
          <w:b/>
          <w:sz w:val="24"/>
          <w:szCs w:val="24"/>
        </w:rPr>
      </w:pPr>
    </w:p>
    <w:p w:rsidR="00B1209F" w:rsidRDefault="00B1209F" w:rsidP="000A2FE8">
      <w:pPr>
        <w:spacing w:after="0" w:line="240" w:lineRule="auto"/>
        <w:jc w:val="both"/>
        <w:rPr>
          <w:rFonts w:ascii="Arial" w:hAnsi="Arial" w:cs="Arial"/>
          <w:b/>
          <w:sz w:val="24"/>
          <w:szCs w:val="24"/>
        </w:rPr>
      </w:pPr>
    </w:p>
    <w:p w:rsidR="006B5211" w:rsidRDefault="006B5211"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lastRenderedPageBreak/>
        <w:t>CUENTAS POR PAGAR A LARGO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Cuentas por Pagar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0A2FE8" w:rsidRDefault="000A2FE8" w:rsidP="000A2FE8">
      <w:pPr>
        <w:spacing w:after="0" w:line="240" w:lineRule="auto"/>
        <w:jc w:val="both"/>
        <w:rPr>
          <w:rFonts w:ascii="Arial" w:hAnsi="Arial" w:cs="Arial"/>
          <w:sz w:val="24"/>
          <w:szCs w:val="24"/>
        </w:rPr>
      </w:pP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DOCUMENTOS POR PAGAR A LARGO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Documentos por Pagar a Largo Plazo</w:t>
            </w:r>
          </w:p>
        </w:tc>
        <w:tc>
          <w:tcPr>
            <w:tcW w:w="2568" w:type="dxa"/>
            <w:shd w:val="clear" w:color="auto" w:fill="A6A6A6" w:themeFill="background1" w:themeFillShade="A6"/>
          </w:tcPr>
          <w:p w:rsidR="000A2FE8" w:rsidRPr="00236FBC" w:rsidRDefault="000A2FE8" w:rsidP="0025521E">
            <w:pPr>
              <w:jc w:val="right"/>
              <w:rPr>
                <w:rFonts w:ascii="Arial" w:hAnsi="Arial" w:cs="Arial"/>
                <w:b/>
                <w:sz w:val="24"/>
                <w:szCs w:val="24"/>
              </w:rPr>
            </w:pPr>
            <w:r w:rsidRPr="00236FBC">
              <w:rPr>
                <w:rFonts w:ascii="Arial" w:hAnsi="Arial" w:cs="Arial"/>
                <w:b/>
                <w:sz w:val="24"/>
                <w:szCs w:val="24"/>
              </w:rPr>
              <w:t xml:space="preserve">$ </w:t>
            </w:r>
            <w:r w:rsidR="0025521E">
              <w:rPr>
                <w:rFonts w:ascii="Arial" w:hAnsi="Arial" w:cs="Arial"/>
                <w:b/>
                <w:sz w:val="24"/>
                <w:szCs w:val="24"/>
              </w:rPr>
              <w:t>0</w:t>
            </w:r>
          </w:p>
        </w:tc>
      </w:tr>
    </w:tbl>
    <w:p w:rsidR="009E12D1" w:rsidRDefault="009E12D1" w:rsidP="009E12D1">
      <w:pPr>
        <w:spacing w:after="0" w:line="240" w:lineRule="auto"/>
        <w:jc w:val="both"/>
        <w:rPr>
          <w:rFonts w:ascii="Arial" w:hAnsi="Arial" w:cs="Arial"/>
          <w:sz w:val="24"/>
          <w:szCs w:val="24"/>
        </w:rPr>
      </w:pPr>
      <w:r>
        <w:rPr>
          <w:rFonts w:ascii="Arial" w:hAnsi="Arial" w:cs="Arial"/>
          <w:sz w:val="24"/>
          <w:szCs w:val="24"/>
        </w:rPr>
        <w:t>Sin movimientos.</w:t>
      </w:r>
    </w:p>
    <w:p w:rsidR="00AF29AB" w:rsidRDefault="00AF29AB" w:rsidP="00AF29AB">
      <w:pPr>
        <w:spacing w:after="0" w:line="240" w:lineRule="auto"/>
        <w:rPr>
          <w:rFonts w:ascii="Arial" w:hAnsi="Arial" w:cs="Arial"/>
          <w:b/>
          <w:sz w:val="24"/>
          <w:szCs w:val="24"/>
        </w:rPr>
      </w:pPr>
    </w:p>
    <w:p w:rsidR="009E12D1" w:rsidRDefault="009E12D1"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DEUDA PÚBLICA A LARGO</w:t>
      </w:r>
      <w:r w:rsidRPr="000A2FE8">
        <w:rPr>
          <w:rFonts w:ascii="Arial" w:hAnsi="Arial" w:cs="Arial"/>
          <w:b/>
          <w:sz w:val="24"/>
          <w:szCs w:val="24"/>
        </w:rPr>
        <w:t xml:space="preserve">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Deuda Pública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PASIVOS DIFERIDOS A LARGO PLAZO</w:t>
      </w:r>
      <w:r w:rsidR="00217E5F">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Pasivos Diferidos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217E5F"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CA4B4B">
        <w:rPr>
          <w:rFonts w:ascii="Arial" w:hAnsi="Arial" w:cs="Arial"/>
          <w:b/>
          <w:sz w:val="24"/>
          <w:szCs w:val="24"/>
        </w:rPr>
        <w:t>5</w:t>
      </w:r>
      <w:r w:rsidRPr="000A2FE8">
        <w:rPr>
          <w:rFonts w:ascii="Arial" w:hAnsi="Arial" w:cs="Arial"/>
          <w:b/>
          <w:sz w:val="24"/>
          <w:szCs w:val="24"/>
        </w:rPr>
        <w:t xml:space="preserve">.- </w:t>
      </w:r>
      <w:r>
        <w:rPr>
          <w:rFonts w:ascii="Arial" w:hAnsi="Arial" w:cs="Arial"/>
          <w:b/>
          <w:sz w:val="24"/>
          <w:szCs w:val="24"/>
        </w:rPr>
        <w:t>HACIENDA PÚBLICA / PATRIMONIO Y PATRIMONIO GENERADO:</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Hacienda Pública / Patrimonio</w:t>
            </w:r>
          </w:p>
        </w:tc>
        <w:tc>
          <w:tcPr>
            <w:tcW w:w="2568" w:type="dxa"/>
            <w:shd w:val="clear" w:color="auto" w:fill="A6A6A6" w:themeFill="background1" w:themeFillShade="A6"/>
          </w:tcPr>
          <w:p w:rsidR="00217E5F" w:rsidRPr="00236FBC" w:rsidRDefault="00217E5F" w:rsidP="006B5211">
            <w:pPr>
              <w:jc w:val="right"/>
              <w:rPr>
                <w:rFonts w:ascii="Arial" w:hAnsi="Arial" w:cs="Arial"/>
                <w:b/>
                <w:sz w:val="24"/>
                <w:szCs w:val="24"/>
              </w:rPr>
            </w:pPr>
            <w:r w:rsidRPr="00236FBC">
              <w:rPr>
                <w:rFonts w:ascii="Arial" w:hAnsi="Arial" w:cs="Arial"/>
                <w:b/>
                <w:sz w:val="24"/>
                <w:szCs w:val="24"/>
              </w:rPr>
              <w:t xml:space="preserve">$ </w:t>
            </w:r>
            <w:r w:rsidR="006B5211">
              <w:rPr>
                <w:rFonts w:ascii="Arial" w:hAnsi="Arial" w:cs="Arial"/>
                <w:b/>
                <w:sz w:val="24"/>
                <w:szCs w:val="24"/>
              </w:rPr>
              <w:t>590,497</w:t>
            </w:r>
          </w:p>
        </w:tc>
      </w:tr>
    </w:tbl>
    <w:p w:rsidR="00865CDF" w:rsidRDefault="00865CDF" w:rsidP="00217E5F">
      <w:pPr>
        <w:spacing w:after="0" w:line="240" w:lineRule="auto"/>
        <w:jc w:val="both"/>
        <w:rPr>
          <w:rFonts w:ascii="Arial" w:hAnsi="Arial" w:cs="Arial"/>
          <w:sz w:val="24"/>
          <w:szCs w:val="24"/>
        </w:rPr>
      </w:pPr>
      <w:r>
        <w:rPr>
          <w:rFonts w:ascii="Arial" w:hAnsi="Arial" w:cs="Arial"/>
          <w:sz w:val="24"/>
          <w:szCs w:val="24"/>
        </w:rPr>
        <w:t>Se integra de la siguiente manera:</w:t>
      </w:r>
    </w:p>
    <w:bookmarkStart w:id="7" w:name="_MON_1548229228"/>
    <w:bookmarkEnd w:id="7"/>
    <w:p w:rsidR="00865CDF" w:rsidRDefault="006B5211" w:rsidP="00217E5F">
      <w:pPr>
        <w:spacing w:after="0" w:line="240" w:lineRule="auto"/>
        <w:jc w:val="both"/>
        <w:rPr>
          <w:rFonts w:ascii="Arial" w:hAnsi="Arial" w:cs="Arial"/>
          <w:sz w:val="24"/>
          <w:szCs w:val="24"/>
        </w:rPr>
      </w:pPr>
      <w:r w:rsidRPr="00823E8D">
        <w:rPr>
          <w:rFonts w:ascii="Arial" w:hAnsi="Arial" w:cs="Arial"/>
          <w:sz w:val="24"/>
          <w:szCs w:val="24"/>
        </w:rPr>
        <w:object w:dxaOrig="9749" w:dyaOrig="3544">
          <v:shape id="_x0000_i1031" type="#_x0000_t75" style="width:486.75pt;height:163.5pt" o:ole="">
            <v:imagedata r:id="rId19" o:title=""/>
          </v:shape>
          <o:OLEObject Type="Embed" ProgID="Excel.Sheet.12" ShapeID="_x0000_i1031" DrawAspect="Content" ObjectID="_1578723909" r:id="rId20"/>
        </w:object>
      </w:r>
    </w:p>
    <w:p w:rsidR="00865CDF" w:rsidRDefault="00865CDF" w:rsidP="00217E5F">
      <w:pPr>
        <w:spacing w:after="0" w:line="240" w:lineRule="auto"/>
        <w:jc w:val="both"/>
        <w:rPr>
          <w:rFonts w:ascii="Arial" w:hAnsi="Arial" w:cs="Arial"/>
          <w:sz w:val="24"/>
          <w:szCs w:val="24"/>
        </w:rPr>
      </w:pPr>
      <w:r>
        <w:rPr>
          <w:rFonts w:ascii="Arial" w:hAnsi="Arial" w:cs="Arial"/>
          <w:sz w:val="24"/>
          <w:szCs w:val="24"/>
        </w:rPr>
        <w:t>El importe representa el resultado de este ejercicio 201</w:t>
      </w:r>
      <w:r w:rsidR="00CA4B4B">
        <w:rPr>
          <w:rFonts w:ascii="Arial" w:hAnsi="Arial" w:cs="Arial"/>
          <w:sz w:val="24"/>
          <w:szCs w:val="24"/>
        </w:rPr>
        <w:t>7</w:t>
      </w:r>
      <w:r>
        <w:rPr>
          <w:rFonts w:ascii="Arial" w:hAnsi="Arial" w:cs="Arial"/>
          <w:sz w:val="24"/>
          <w:szCs w:val="24"/>
        </w:rPr>
        <w:t>, así como los resultados de ejercicios anteriores.</w:t>
      </w:r>
    </w:p>
    <w:p w:rsidR="006B5211" w:rsidRDefault="006B5211" w:rsidP="00217E5F">
      <w:pPr>
        <w:spacing w:after="0" w:line="240" w:lineRule="auto"/>
        <w:jc w:val="both"/>
        <w:rPr>
          <w:rFonts w:ascii="Arial" w:hAnsi="Arial" w:cs="Arial"/>
          <w:sz w:val="24"/>
          <w:szCs w:val="24"/>
        </w:rPr>
      </w:pPr>
    </w:p>
    <w:p w:rsidR="006B5211" w:rsidRDefault="006B5211" w:rsidP="00217E5F">
      <w:pPr>
        <w:spacing w:after="0" w:line="240" w:lineRule="auto"/>
        <w:jc w:val="both"/>
        <w:rPr>
          <w:rFonts w:ascii="Arial" w:hAnsi="Arial" w:cs="Arial"/>
          <w:sz w:val="24"/>
          <w:szCs w:val="24"/>
        </w:rPr>
      </w:pPr>
    </w:p>
    <w:p w:rsidR="006B5211" w:rsidRDefault="006B5211" w:rsidP="00217E5F">
      <w:pPr>
        <w:spacing w:after="0" w:line="240" w:lineRule="auto"/>
        <w:jc w:val="both"/>
        <w:rPr>
          <w:rFonts w:ascii="Arial" w:hAnsi="Arial" w:cs="Arial"/>
          <w:sz w:val="24"/>
          <w:szCs w:val="24"/>
        </w:rPr>
      </w:pPr>
    </w:p>
    <w:p w:rsidR="006B5211" w:rsidRDefault="006B5211" w:rsidP="00217E5F">
      <w:pPr>
        <w:spacing w:after="0" w:line="240" w:lineRule="auto"/>
        <w:jc w:val="both"/>
        <w:rPr>
          <w:rFonts w:ascii="Arial" w:hAnsi="Arial" w:cs="Arial"/>
          <w:sz w:val="24"/>
          <w:szCs w:val="24"/>
        </w:rPr>
      </w:pPr>
    </w:p>
    <w:p w:rsidR="006B5211" w:rsidRDefault="006B5211" w:rsidP="00217E5F">
      <w:pPr>
        <w:spacing w:after="0" w:line="240" w:lineRule="auto"/>
        <w:jc w:val="both"/>
        <w:rPr>
          <w:rFonts w:ascii="Arial" w:hAnsi="Arial" w:cs="Arial"/>
          <w:sz w:val="24"/>
          <w:szCs w:val="24"/>
        </w:rPr>
      </w:pPr>
    </w:p>
    <w:p w:rsidR="006B5211" w:rsidRDefault="006B5211" w:rsidP="00217E5F">
      <w:pPr>
        <w:spacing w:after="0" w:line="240" w:lineRule="auto"/>
        <w:jc w:val="both"/>
        <w:rPr>
          <w:rFonts w:ascii="Arial" w:hAnsi="Arial" w:cs="Arial"/>
          <w:sz w:val="24"/>
          <w:szCs w:val="24"/>
        </w:rPr>
      </w:pPr>
    </w:p>
    <w:p w:rsidR="006B5211" w:rsidRDefault="006B5211" w:rsidP="00217E5F">
      <w:pPr>
        <w:spacing w:after="0" w:line="240" w:lineRule="auto"/>
        <w:jc w:val="both"/>
        <w:rPr>
          <w:rFonts w:ascii="Arial" w:hAnsi="Arial" w:cs="Arial"/>
          <w:sz w:val="24"/>
          <w:szCs w:val="24"/>
        </w:rPr>
      </w:pPr>
    </w:p>
    <w:p w:rsidR="00665DA5" w:rsidRDefault="00665DA5" w:rsidP="00217E5F">
      <w:pPr>
        <w:spacing w:after="0" w:line="240" w:lineRule="auto"/>
        <w:jc w:val="both"/>
        <w:rPr>
          <w:rFonts w:ascii="Arial" w:hAnsi="Arial" w:cs="Arial"/>
          <w:sz w:val="24"/>
          <w:szCs w:val="24"/>
        </w:rPr>
      </w:pPr>
    </w:p>
    <w:p w:rsidR="00665DA5" w:rsidRPr="00665DA5" w:rsidRDefault="00665DA5" w:rsidP="00665DA5">
      <w:pPr>
        <w:pStyle w:val="Prrafodelista"/>
        <w:numPr>
          <w:ilvl w:val="0"/>
          <w:numId w:val="1"/>
        </w:numPr>
        <w:spacing w:after="0" w:line="240" w:lineRule="auto"/>
        <w:jc w:val="center"/>
        <w:rPr>
          <w:rFonts w:ascii="Arial" w:hAnsi="Arial" w:cs="Arial"/>
          <w:b/>
          <w:sz w:val="24"/>
          <w:szCs w:val="24"/>
        </w:rPr>
      </w:pPr>
      <w:r>
        <w:rPr>
          <w:rFonts w:ascii="Arial" w:hAnsi="Arial" w:cs="Arial"/>
          <w:b/>
          <w:sz w:val="24"/>
          <w:szCs w:val="24"/>
          <w:u w:val="single"/>
        </w:rPr>
        <w:lastRenderedPageBreak/>
        <w:t>NOTAS AL ESTADO DE ACTIVIDADES</w:t>
      </w:r>
    </w:p>
    <w:p w:rsidR="00665DA5" w:rsidRDefault="00665DA5" w:rsidP="00217E5F">
      <w:pPr>
        <w:spacing w:after="0" w:line="240" w:lineRule="auto"/>
        <w:jc w:val="both"/>
        <w:rPr>
          <w:rFonts w:ascii="Arial" w:hAnsi="Arial" w:cs="Arial"/>
          <w:sz w:val="24"/>
          <w:szCs w:val="24"/>
        </w:rPr>
      </w:pPr>
    </w:p>
    <w:p w:rsidR="00217E5F" w:rsidRDefault="00217E5F" w:rsidP="00217E5F">
      <w:pPr>
        <w:spacing w:after="0" w:line="240" w:lineRule="auto"/>
        <w:jc w:val="both"/>
        <w:rPr>
          <w:rFonts w:ascii="Arial" w:hAnsi="Arial" w:cs="Arial"/>
          <w:sz w:val="24"/>
          <w:szCs w:val="24"/>
        </w:rPr>
      </w:pPr>
    </w:p>
    <w:p w:rsidR="00217E5F" w:rsidRPr="000A2FE8"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BB5785">
        <w:rPr>
          <w:rFonts w:ascii="Arial" w:hAnsi="Arial" w:cs="Arial"/>
          <w:b/>
          <w:sz w:val="24"/>
          <w:szCs w:val="24"/>
        </w:rPr>
        <w:t>6</w:t>
      </w:r>
      <w:r>
        <w:rPr>
          <w:rFonts w:ascii="Arial" w:hAnsi="Arial" w:cs="Arial"/>
          <w:b/>
          <w:sz w:val="24"/>
          <w:szCs w:val="24"/>
        </w:rPr>
        <w:t>.- INGRESOS Y OTROS BENEFICIOS:</w:t>
      </w:r>
    </w:p>
    <w:p w:rsidR="00217E5F" w:rsidRDefault="00217E5F" w:rsidP="00217E5F">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Ingresos</w:t>
            </w:r>
          </w:p>
        </w:tc>
        <w:tc>
          <w:tcPr>
            <w:tcW w:w="2568" w:type="dxa"/>
            <w:shd w:val="clear" w:color="auto" w:fill="A6A6A6" w:themeFill="background1" w:themeFillShade="A6"/>
          </w:tcPr>
          <w:p w:rsidR="00217E5F" w:rsidRPr="00236FBC" w:rsidRDefault="00217E5F" w:rsidP="006964E6">
            <w:pPr>
              <w:jc w:val="right"/>
              <w:rPr>
                <w:rFonts w:ascii="Arial" w:hAnsi="Arial" w:cs="Arial"/>
                <w:b/>
                <w:sz w:val="24"/>
                <w:szCs w:val="24"/>
              </w:rPr>
            </w:pPr>
            <w:r w:rsidRPr="00236FBC">
              <w:rPr>
                <w:rFonts w:ascii="Arial" w:hAnsi="Arial" w:cs="Arial"/>
                <w:b/>
                <w:sz w:val="24"/>
                <w:szCs w:val="24"/>
              </w:rPr>
              <w:t>$</w:t>
            </w:r>
            <w:r w:rsidR="006964E6">
              <w:rPr>
                <w:rFonts w:ascii="Arial" w:hAnsi="Arial" w:cs="Arial"/>
                <w:b/>
                <w:sz w:val="24"/>
                <w:szCs w:val="24"/>
              </w:rPr>
              <w:t>2</w:t>
            </w:r>
            <w:r w:rsidR="00CA4B4B">
              <w:rPr>
                <w:rFonts w:ascii="Arial" w:hAnsi="Arial" w:cs="Arial"/>
                <w:b/>
                <w:sz w:val="24"/>
                <w:szCs w:val="24"/>
              </w:rPr>
              <w:t>,</w:t>
            </w:r>
            <w:r w:rsidR="006964E6">
              <w:rPr>
                <w:rFonts w:ascii="Arial" w:hAnsi="Arial" w:cs="Arial"/>
                <w:b/>
                <w:sz w:val="24"/>
                <w:szCs w:val="24"/>
              </w:rPr>
              <w:t>476</w:t>
            </w:r>
            <w:r w:rsidR="00CA4B4B">
              <w:rPr>
                <w:rFonts w:ascii="Arial" w:hAnsi="Arial" w:cs="Arial"/>
                <w:b/>
                <w:sz w:val="24"/>
                <w:szCs w:val="24"/>
              </w:rPr>
              <w:t>,</w:t>
            </w:r>
            <w:r w:rsidR="006964E6">
              <w:rPr>
                <w:rFonts w:ascii="Arial" w:hAnsi="Arial" w:cs="Arial"/>
                <w:b/>
                <w:sz w:val="24"/>
                <w:szCs w:val="24"/>
              </w:rPr>
              <w:t>453</w:t>
            </w:r>
          </w:p>
        </w:tc>
      </w:tr>
    </w:tbl>
    <w:p w:rsidR="00217E5F" w:rsidRDefault="00217E5F" w:rsidP="00217E5F">
      <w:pPr>
        <w:spacing w:after="0" w:line="240" w:lineRule="auto"/>
        <w:jc w:val="both"/>
        <w:rPr>
          <w:rFonts w:ascii="Arial" w:hAnsi="Arial" w:cs="Arial"/>
          <w:b/>
          <w:sz w:val="24"/>
          <w:szCs w:val="24"/>
        </w:rPr>
      </w:pPr>
    </w:p>
    <w:p w:rsidR="00217E5F" w:rsidRDefault="00865CDF" w:rsidP="00217E5F">
      <w:pPr>
        <w:spacing w:after="0" w:line="240" w:lineRule="auto"/>
        <w:jc w:val="both"/>
        <w:rPr>
          <w:rFonts w:ascii="Arial" w:hAnsi="Arial" w:cs="Arial"/>
          <w:sz w:val="24"/>
          <w:szCs w:val="24"/>
        </w:rPr>
      </w:pPr>
      <w:r>
        <w:rPr>
          <w:rFonts w:ascii="Arial" w:hAnsi="Arial" w:cs="Arial"/>
          <w:sz w:val="24"/>
          <w:szCs w:val="24"/>
        </w:rPr>
        <w:t>Los cuales se integran de la siguiente manera:</w:t>
      </w:r>
    </w:p>
    <w:p w:rsidR="00AF0F08" w:rsidRDefault="00AF0F08" w:rsidP="00217E5F">
      <w:pPr>
        <w:spacing w:after="0" w:line="240" w:lineRule="auto"/>
        <w:jc w:val="both"/>
        <w:rPr>
          <w:rFonts w:ascii="Arial" w:hAnsi="Arial" w:cs="Arial"/>
          <w:sz w:val="24"/>
          <w:szCs w:val="24"/>
        </w:rPr>
      </w:pPr>
    </w:p>
    <w:bookmarkStart w:id="8" w:name="_MON_1547989964"/>
    <w:bookmarkEnd w:id="8"/>
    <w:p w:rsidR="00AF0F08" w:rsidRDefault="006964E6" w:rsidP="00217E5F">
      <w:pPr>
        <w:spacing w:after="0" w:line="240" w:lineRule="auto"/>
        <w:jc w:val="both"/>
        <w:rPr>
          <w:rFonts w:ascii="Arial" w:hAnsi="Arial" w:cs="Arial"/>
          <w:sz w:val="24"/>
          <w:szCs w:val="24"/>
        </w:rPr>
      </w:pPr>
      <w:r w:rsidRPr="00823E8D">
        <w:rPr>
          <w:rFonts w:ascii="Arial" w:hAnsi="Arial" w:cs="Arial"/>
          <w:sz w:val="24"/>
          <w:szCs w:val="24"/>
        </w:rPr>
        <w:object w:dxaOrig="9200" w:dyaOrig="2688">
          <v:shape id="_x0000_i1032" type="#_x0000_t75" style="width:459pt;height:135pt" o:ole="">
            <v:imagedata r:id="rId21" o:title=""/>
          </v:shape>
          <o:OLEObject Type="Embed" ProgID="Excel.Sheet.12" ShapeID="_x0000_i1032" DrawAspect="Content" ObjectID="_1578723910" r:id="rId22"/>
        </w:object>
      </w:r>
    </w:p>
    <w:p w:rsidR="002346A9" w:rsidRDefault="002346A9" w:rsidP="00217E5F">
      <w:pPr>
        <w:spacing w:after="0" w:line="240" w:lineRule="auto"/>
        <w:jc w:val="both"/>
        <w:rPr>
          <w:rFonts w:ascii="Arial" w:hAnsi="Arial" w:cs="Arial"/>
          <w:sz w:val="24"/>
          <w:szCs w:val="24"/>
        </w:rPr>
      </w:pPr>
      <w:r w:rsidRPr="002346A9">
        <w:rPr>
          <w:rFonts w:ascii="Arial" w:hAnsi="Arial" w:cs="Arial"/>
          <w:b/>
          <w:sz w:val="24"/>
          <w:szCs w:val="24"/>
        </w:rPr>
        <w:t>A-1 Derechos</w:t>
      </w:r>
      <w:r>
        <w:rPr>
          <w:rFonts w:ascii="Arial" w:hAnsi="Arial" w:cs="Arial"/>
          <w:sz w:val="24"/>
          <w:szCs w:val="24"/>
        </w:rPr>
        <w:t>: los ingresos del ejercicio 201</w:t>
      </w:r>
      <w:r w:rsidR="00CA4B4B">
        <w:rPr>
          <w:rFonts w:ascii="Arial" w:hAnsi="Arial" w:cs="Arial"/>
          <w:sz w:val="24"/>
          <w:szCs w:val="24"/>
        </w:rPr>
        <w:t>7</w:t>
      </w:r>
      <w:r>
        <w:rPr>
          <w:rFonts w:ascii="Arial" w:hAnsi="Arial" w:cs="Arial"/>
          <w:sz w:val="24"/>
          <w:szCs w:val="24"/>
        </w:rPr>
        <w:t>, que a continuación se relacionan:</w:t>
      </w:r>
    </w:p>
    <w:p w:rsidR="002346A9" w:rsidRDefault="002346A9" w:rsidP="00217E5F">
      <w:pPr>
        <w:spacing w:after="0" w:line="240" w:lineRule="auto"/>
        <w:jc w:val="both"/>
        <w:rPr>
          <w:rFonts w:ascii="Arial" w:hAnsi="Arial" w:cs="Arial"/>
          <w:sz w:val="24"/>
          <w:szCs w:val="24"/>
        </w:rPr>
      </w:pPr>
    </w:p>
    <w:bookmarkStart w:id="9" w:name="_MON_1548232302"/>
    <w:bookmarkEnd w:id="9"/>
    <w:p w:rsidR="002346A9" w:rsidRDefault="006964E6" w:rsidP="006D4598">
      <w:pPr>
        <w:spacing w:after="0" w:line="240" w:lineRule="auto"/>
        <w:jc w:val="center"/>
        <w:rPr>
          <w:rFonts w:ascii="Arial" w:hAnsi="Arial" w:cs="Arial"/>
          <w:sz w:val="24"/>
          <w:szCs w:val="24"/>
        </w:rPr>
      </w:pPr>
      <w:r w:rsidRPr="00823E8D">
        <w:rPr>
          <w:rFonts w:ascii="Arial" w:hAnsi="Arial" w:cs="Arial"/>
          <w:sz w:val="24"/>
          <w:szCs w:val="24"/>
        </w:rPr>
        <w:object w:dxaOrig="7993" w:dyaOrig="3152">
          <v:shape id="_x0000_i1033" type="#_x0000_t75" style="width:399pt;height:157.5pt" o:ole="">
            <v:imagedata r:id="rId23" o:title=""/>
          </v:shape>
          <o:OLEObject Type="Embed" ProgID="Excel.Sheet.8" ShapeID="_x0000_i1033" DrawAspect="Content" ObjectID="_1578723911" r:id="rId24"/>
        </w:object>
      </w:r>
    </w:p>
    <w:p w:rsidR="002346A9" w:rsidRPr="002346A9" w:rsidRDefault="002346A9" w:rsidP="002346A9">
      <w:pPr>
        <w:spacing w:after="0" w:line="240" w:lineRule="auto"/>
        <w:jc w:val="both"/>
        <w:rPr>
          <w:rFonts w:ascii="Arial" w:hAnsi="Arial" w:cs="Arial"/>
          <w:sz w:val="24"/>
          <w:szCs w:val="24"/>
        </w:rPr>
      </w:pPr>
      <w:r w:rsidRPr="002346A9">
        <w:rPr>
          <w:rFonts w:ascii="Arial" w:hAnsi="Arial" w:cs="Arial"/>
          <w:b/>
          <w:sz w:val="24"/>
          <w:szCs w:val="24"/>
        </w:rPr>
        <w:t>A-2.- Productos Tipo Corriente</w:t>
      </w:r>
      <w:r>
        <w:rPr>
          <w:rFonts w:ascii="Arial" w:hAnsi="Arial" w:cs="Arial"/>
          <w:b/>
          <w:sz w:val="24"/>
          <w:szCs w:val="24"/>
        </w:rPr>
        <w:t xml:space="preserve">: </w:t>
      </w:r>
    </w:p>
    <w:p w:rsidR="00CE1AF3" w:rsidRDefault="00CE1AF3" w:rsidP="00CE1AF3">
      <w:pPr>
        <w:spacing w:after="0" w:line="240" w:lineRule="auto"/>
        <w:jc w:val="both"/>
        <w:rPr>
          <w:rFonts w:ascii="Arial" w:hAnsi="Arial" w:cs="Arial"/>
          <w:sz w:val="24"/>
          <w:szCs w:val="24"/>
        </w:rPr>
      </w:pPr>
      <w:r>
        <w:rPr>
          <w:rFonts w:ascii="Arial" w:hAnsi="Arial" w:cs="Arial"/>
          <w:sz w:val="24"/>
          <w:szCs w:val="24"/>
        </w:rPr>
        <w:t>Sin movimientos.</w:t>
      </w:r>
    </w:p>
    <w:p w:rsidR="002346A9" w:rsidRDefault="002346A9" w:rsidP="00CA4B4B">
      <w:pPr>
        <w:spacing w:after="0" w:line="240" w:lineRule="auto"/>
        <w:rPr>
          <w:rFonts w:ascii="Arial" w:hAnsi="Arial" w:cs="Arial"/>
          <w:sz w:val="24"/>
          <w:szCs w:val="24"/>
        </w:rPr>
      </w:pPr>
    </w:p>
    <w:p w:rsidR="00BB5785" w:rsidRDefault="002346A9" w:rsidP="00217E5F">
      <w:pPr>
        <w:spacing w:after="0" w:line="240" w:lineRule="auto"/>
        <w:jc w:val="both"/>
        <w:rPr>
          <w:rFonts w:ascii="Arial" w:hAnsi="Arial" w:cs="Arial"/>
          <w:b/>
          <w:sz w:val="24"/>
          <w:szCs w:val="24"/>
        </w:rPr>
      </w:pPr>
      <w:r>
        <w:rPr>
          <w:rFonts w:ascii="Arial" w:hAnsi="Arial" w:cs="Arial"/>
          <w:b/>
          <w:sz w:val="24"/>
          <w:szCs w:val="24"/>
        </w:rPr>
        <w:t>B.-</w:t>
      </w:r>
      <w:r w:rsidR="00BB5785">
        <w:rPr>
          <w:rFonts w:ascii="Arial" w:hAnsi="Arial" w:cs="Arial"/>
          <w:b/>
          <w:sz w:val="24"/>
          <w:szCs w:val="24"/>
        </w:rPr>
        <w:t xml:space="preserve">1- Convenio: </w:t>
      </w:r>
      <w:r w:rsidR="00BB5785" w:rsidRPr="00BB5785">
        <w:rPr>
          <w:rFonts w:ascii="Arial" w:hAnsi="Arial" w:cs="Arial"/>
          <w:sz w:val="24"/>
          <w:szCs w:val="24"/>
        </w:rPr>
        <w:t>Corresponde al c</w:t>
      </w:r>
      <w:r w:rsidR="00472B61">
        <w:rPr>
          <w:rFonts w:ascii="Arial" w:hAnsi="Arial" w:cs="Arial"/>
          <w:sz w:val="24"/>
          <w:szCs w:val="24"/>
        </w:rPr>
        <w:t>onvenio con IMPLAN Tijuana, B.C. y CCDER.</w:t>
      </w:r>
      <w:r>
        <w:rPr>
          <w:rFonts w:ascii="Arial" w:hAnsi="Arial" w:cs="Arial"/>
          <w:b/>
          <w:sz w:val="24"/>
          <w:szCs w:val="24"/>
        </w:rPr>
        <w:t xml:space="preserve"> </w:t>
      </w:r>
    </w:p>
    <w:p w:rsidR="00D73AD8" w:rsidRDefault="00BB5785" w:rsidP="00217E5F">
      <w:pPr>
        <w:spacing w:after="0" w:line="240" w:lineRule="auto"/>
        <w:jc w:val="both"/>
        <w:rPr>
          <w:rFonts w:ascii="Arial" w:hAnsi="Arial" w:cs="Arial"/>
          <w:sz w:val="24"/>
          <w:szCs w:val="24"/>
        </w:rPr>
      </w:pPr>
      <w:r>
        <w:rPr>
          <w:rFonts w:ascii="Arial" w:hAnsi="Arial" w:cs="Arial"/>
          <w:b/>
          <w:sz w:val="24"/>
          <w:szCs w:val="24"/>
        </w:rPr>
        <w:t>B.-2-</w:t>
      </w:r>
      <w:r w:rsidR="002346A9">
        <w:rPr>
          <w:rFonts w:ascii="Arial" w:hAnsi="Arial" w:cs="Arial"/>
          <w:b/>
          <w:sz w:val="24"/>
          <w:szCs w:val="24"/>
        </w:rPr>
        <w:t xml:space="preserve">Subsidio: </w:t>
      </w:r>
      <w:r w:rsidR="002346A9">
        <w:rPr>
          <w:rFonts w:ascii="Arial" w:hAnsi="Arial" w:cs="Arial"/>
          <w:sz w:val="24"/>
          <w:szCs w:val="24"/>
        </w:rPr>
        <w:t>corresponde a las aportaciones recibidas del H. Ayuntamiento de Playas de Rosarito.</w:t>
      </w:r>
    </w:p>
    <w:p w:rsidR="000561E6" w:rsidRDefault="000561E6" w:rsidP="00217E5F">
      <w:pPr>
        <w:spacing w:after="0" w:line="240" w:lineRule="auto"/>
        <w:jc w:val="both"/>
        <w:rPr>
          <w:rFonts w:ascii="Arial" w:hAnsi="Arial" w:cs="Arial"/>
          <w:sz w:val="24"/>
          <w:szCs w:val="24"/>
        </w:rPr>
      </w:pPr>
    </w:p>
    <w:p w:rsidR="00472B61" w:rsidRDefault="00472B61" w:rsidP="00217E5F">
      <w:pPr>
        <w:spacing w:after="0" w:line="240" w:lineRule="auto"/>
        <w:jc w:val="both"/>
        <w:rPr>
          <w:rFonts w:ascii="Arial" w:hAnsi="Arial" w:cs="Arial"/>
          <w:sz w:val="24"/>
          <w:szCs w:val="24"/>
        </w:rPr>
      </w:pPr>
    </w:p>
    <w:p w:rsidR="00472B61" w:rsidRDefault="00472B61" w:rsidP="00217E5F">
      <w:pPr>
        <w:spacing w:after="0" w:line="240" w:lineRule="auto"/>
        <w:jc w:val="both"/>
        <w:rPr>
          <w:rFonts w:ascii="Arial" w:hAnsi="Arial" w:cs="Arial"/>
          <w:sz w:val="24"/>
          <w:szCs w:val="24"/>
        </w:rPr>
      </w:pPr>
    </w:p>
    <w:p w:rsidR="00472B61" w:rsidRDefault="00472B61" w:rsidP="00217E5F">
      <w:pPr>
        <w:spacing w:after="0" w:line="240" w:lineRule="auto"/>
        <w:jc w:val="both"/>
        <w:rPr>
          <w:rFonts w:ascii="Arial" w:hAnsi="Arial" w:cs="Arial"/>
          <w:sz w:val="24"/>
          <w:szCs w:val="24"/>
        </w:rPr>
      </w:pPr>
    </w:p>
    <w:p w:rsidR="00472B61" w:rsidRDefault="00472B61" w:rsidP="00217E5F">
      <w:pPr>
        <w:spacing w:after="0" w:line="240" w:lineRule="auto"/>
        <w:jc w:val="both"/>
        <w:rPr>
          <w:rFonts w:ascii="Arial" w:hAnsi="Arial" w:cs="Arial"/>
          <w:sz w:val="24"/>
          <w:szCs w:val="24"/>
        </w:rPr>
      </w:pPr>
    </w:p>
    <w:p w:rsidR="00472B61" w:rsidRDefault="00472B61" w:rsidP="00217E5F">
      <w:pPr>
        <w:spacing w:after="0" w:line="240" w:lineRule="auto"/>
        <w:jc w:val="both"/>
        <w:rPr>
          <w:rFonts w:ascii="Arial" w:hAnsi="Arial" w:cs="Arial"/>
          <w:sz w:val="24"/>
          <w:szCs w:val="24"/>
        </w:rPr>
      </w:pPr>
    </w:p>
    <w:p w:rsidR="00472B61" w:rsidRDefault="00472B61" w:rsidP="00217E5F">
      <w:pPr>
        <w:spacing w:after="0" w:line="240" w:lineRule="auto"/>
        <w:jc w:val="both"/>
        <w:rPr>
          <w:rFonts w:ascii="Arial" w:hAnsi="Arial" w:cs="Arial"/>
          <w:sz w:val="24"/>
          <w:szCs w:val="24"/>
        </w:rPr>
      </w:pPr>
    </w:p>
    <w:p w:rsidR="00472B61" w:rsidRDefault="00472B61" w:rsidP="00217E5F">
      <w:pPr>
        <w:spacing w:after="0" w:line="240" w:lineRule="auto"/>
        <w:jc w:val="both"/>
        <w:rPr>
          <w:rFonts w:ascii="Arial" w:hAnsi="Arial" w:cs="Arial"/>
          <w:sz w:val="24"/>
          <w:szCs w:val="24"/>
        </w:rPr>
      </w:pPr>
    </w:p>
    <w:p w:rsidR="00472B61" w:rsidRDefault="00472B61" w:rsidP="00217E5F">
      <w:pPr>
        <w:spacing w:after="0" w:line="240" w:lineRule="auto"/>
        <w:jc w:val="both"/>
        <w:rPr>
          <w:rFonts w:ascii="Arial" w:hAnsi="Arial" w:cs="Arial"/>
          <w:sz w:val="24"/>
          <w:szCs w:val="24"/>
        </w:rPr>
      </w:pPr>
    </w:p>
    <w:p w:rsidR="00217E5F"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BB5785">
        <w:rPr>
          <w:rFonts w:ascii="Arial" w:hAnsi="Arial" w:cs="Arial"/>
          <w:b/>
          <w:sz w:val="24"/>
          <w:szCs w:val="24"/>
        </w:rPr>
        <w:t>7</w:t>
      </w:r>
      <w:r w:rsidRPr="000A2FE8">
        <w:rPr>
          <w:rFonts w:ascii="Arial" w:hAnsi="Arial" w:cs="Arial"/>
          <w:b/>
          <w:sz w:val="24"/>
          <w:szCs w:val="24"/>
        </w:rPr>
        <w:t xml:space="preserve">.- </w:t>
      </w:r>
      <w:r>
        <w:rPr>
          <w:rFonts w:ascii="Arial" w:hAnsi="Arial" w:cs="Arial"/>
          <w:b/>
          <w:sz w:val="24"/>
          <w:szCs w:val="24"/>
        </w:rPr>
        <w:t>GASTOS Y OTRAS PÉRDIDAS:</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Gastos y Otras Perdidas</w:t>
            </w:r>
          </w:p>
        </w:tc>
        <w:tc>
          <w:tcPr>
            <w:tcW w:w="2568" w:type="dxa"/>
            <w:shd w:val="clear" w:color="auto" w:fill="A6A6A6" w:themeFill="background1" w:themeFillShade="A6"/>
          </w:tcPr>
          <w:p w:rsidR="00217E5F" w:rsidRPr="00236FBC" w:rsidRDefault="00217E5F" w:rsidP="00472B61">
            <w:pPr>
              <w:jc w:val="right"/>
              <w:rPr>
                <w:rFonts w:ascii="Arial" w:hAnsi="Arial" w:cs="Arial"/>
                <w:b/>
                <w:sz w:val="24"/>
                <w:szCs w:val="24"/>
              </w:rPr>
            </w:pPr>
            <w:r w:rsidRPr="00236FBC">
              <w:rPr>
                <w:rFonts w:ascii="Arial" w:hAnsi="Arial" w:cs="Arial"/>
                <w:b/>
                <w:sz w:val="24"/>
                <w:szCs w:val="24"/>
              </w:rPr>
              <w:t xml:space="preserve">$ </w:t>
            </w:r>
            <w:r w:rsidR="002954B3">
              <w:rPr>
                <w:rFonts w:ascii="Arial" w:hAnsi="Arial" w:cs="Arial"/>
                <w:b/>
                <w:sz w:val="24"/>
                <w:szCs w:val="24"/>
              </w:rPr>
              <w:t>1,</w:t>
            </w:r>
            <w:r w:rsidR="00472B61">
              <w:rPr>
                <w:rFonts w:ascii="Arial" w:hAnsi="Arial" w:cs="Arial"/>
                <w:b/>
                <w:sz w:val="24"/>
                <w:szCs w:val="24"/>
              </w:rPr>
              <w:t>978</w:t>
            </w:r>
            <w:r w:rsidR="00BB5785">
              <w:rPr>
                <w:rFonts w:ascii="Arial" w:hAnsi="Arial" w:cs="Arial"/>
                <w:b/>
                <w:sz w:val="24"/>
                <w:szCs w:val="24"/>
              </w:rPr>
              <w:t>,</w:t>
            </w:r>
            <w:r w:rsidR="00472B61">
              <w:rPr>
                <w:rFonts w:ascii="Arial" w:hAnsi="Arial" w:cs="Arial"/>
                <w:b/>
                <w:sz w:val="24"/>
                <w:szCs w:val="24"/>
              </w:rPr>
              <w:t>446</w:t>
            </w:r>
          </w:p>
        </w:tc>
      </w:tr>
    </w:tbl>
    <w:p w:rsidR="00927E9C" w:rsidRDefault="00927E9C" w:rsidP="00217E5F">
      <w:pPr>
        <w:spacing w:after="0" w:line="240" w:lineRule="auto"/>
        <w:jc w:val="both"/>
        <w:rPr>
          <w:rFonts w:ascii="Arial" w:hAnsi="Arial" w:cs="Arial"/>
          <w:b/>
          <w:sz w:val="24"/>
          <w:szCs w:val="24"/>
        </w:rPr>
      </w:pPr>
    </w:p>
    <w:p w:rsidR="00927E9C" w:rsidRDefault="00927E9C" w:rsidP="00217E5F">
      <w:pPr>
        <w:spacing w:after="0" w:line="240" w:lineRule="auto"/>
        <w:jc w:val="both"/>
        <w:rPr>
          <w:rFonts w:ascii="Arial" w:hAnsi="Arial" w:cs="Arial"/>
          <w:sz w:val="24"/>
          <w:szCs w:val="24"/>
        </w:rPr>
      </w:pPr>
      <w:r>
        <w:rPr>
          <w:rFonts w:ascii="Arial" w:hAnsi="Arial" w:cs="Arial"/>
          <w:b/>
          <w:sz w:val="24"/>
          <w:szCs w:val="24"/>
        </w:rPr>
        <w:t xml:space="preserve">Servicios Personales: </w:t>
      </w:r>
      <w:r>
        <w:rPr>
          <w:rFonts w:ascii="Arial" w:hAnsi="Arial" w:cs="Arial"/>
          <w:sz w:val="24"/>
          <w:szCs w:val="24"/>
        </w:rPr>
        <w:t>Son los importes pagados al personal durante el ejercicio fiscal 201</w:t>
      </w:r>
      <w:r w:rsidR="00BB5785">
        <w:rPr>
          <w:rFonts w:ascii="Arial" w:hAnsi="Arial" w:cs="Arial"/>
          <w:sz w:val="24"/>
          <w:szCs w:val="24"/>
        </w:rPr>
        <w:t>7</w:t>
      </w:r>
      <w:r>
        <w:rPr>
          <w:rFonts w:ascii="Arial" w:hAnsi="Arial" w:cs="Arial"/>
          <w:sz w:val="24"/>
          <w:szCs w:val="24"/>
        </w:rPr>
        <w:t>, como a continuación se relaciona:</w:t>
      </w:r>
    </w:p>
    <w:p w:rsidR="00927E9C" w:rsidRPr="00927E9C" w:rsidRDefault="00927E9C" w:rsidP="00217E5F">
      <w:pPr>
        <w:spacing w:after="0" w:line="240" w:lineRule="auto"/>
        <w:jc w:val="both"/>
        <w:rPr>
          <w:rFonts w:ascii="Arial" w:hAnsi="Arial" w:cs="Arial"/>
          <w:sz w:val="24"/>
          <w:szCs w:val="24"/>
        </w:rPr>
      </w:pPr>
      <w:r>
        <w:rPr>
          <w:rFonts w:ascii="Arial" w:hAnsi="Arial" w:cs="Arial"/>
          <w:sz w:val="24"/>
          <w:szCs w:val="24"/>
        </w:rPr>
        <w:t xml:space="preserve"> </w:t>
      </w:r>
    </w:p>
    <w:bookmarkStart w:id="10" w:name="_MON_1548232795"/>
    <w:bookmarkEnd w:id="10"/>
    <w:p w:rsidR="00217E5F" w:rsidRDefault="00472B61" w:rsidP="00927E9C">
      <w:pPr>
        <w:spacing w:after="0" w:line="240" w:lineRule="auto"/>
        <w:jc w:val="center"/>
        <w:rPr>
          <w:rFonts w:ascii="Arial" w:hAnsi="Arial" w:cs="Arial"/>
          <w:sz w:val="24"/>
          <w:szCs w:val="24"/>
        </w:rPr>
      </w:pPr>
      <w:r w:rsidRPr="00823E8D">
        <w:rPr>
          <w:rFonts w:ascii="Arial" w:hAnsi="Arial" w:cs="Arial"/>
          <w:sz w:val="24"/>
          <w:szCs w:val="24"/>
        </w:rPr>
        <w:object w:dxaOrig="6275" w:dyaOrig="2475">
          <v:shape id="_x0000_i1034" type="#_x0000_t75" style="width:314.25pt;height:123.75pt" o:ole="">
            <v:imagedata r:id="rId25" o:title=""/>
          </v:shape>
          <o:OLEObject Type="Embed" ProgID="Excel.Sheet.8" ShapeID="_x0000_i1034" DrawAspect="Content" ObjectID="_1578723912" r:id="rId26"/>
        </w:object>
      </w:r>
    </w:p>
    <w:p w:rsidR="00927E9C" w:rsidRDefault="00927E9C" w:rsidP="00927E9C">
      <w:pPr>
        <w:spacing w:after="0" w:line="240" w:lineRule="auto"/>
        <w:jc w:val="center"/>
        <w:rPr>
          <w:rFonts w:ascii="Arial" w:hAnsi="Arial" w:cs="Arial"/>
          <w:sz w:val="24"/>
          <w:szCs w:val="24"/>
        </w:rPr>
      </w:pPr>
    </w:p>
    <w:p w:rsidR="00927E9C" w:rsidRDefault="00927E9C" w:rsidP="00927E9C">
      <w:pPr>
        <w:spacing w:after="0" w:line="240" w:lineRule="auto"/>
        <w:jc w:val="both"/>
        <w:rPr>
          <w:rFonts w:ascii="Arial" w:hAnsi="Arial" w:cs="Arial"/>
          <w:sz w:val="24"/>
          <w:szCs w:val="24"/>
        </w:rPr>
      </w:pPr>
      <w:r w:rsidRPr="00F954F7">
        <w:rPr>
          <w:rFonts w:ascii="Arial" w:hAnsi="Arial" w:cs="Arial"/>
          <w:b/>
          <w:sz w:val="24"/>
          <w:szCs w:val="24"/>
        </w:rPr>
        <w:t>Materiales y Suministros:</w:t>
      </w:r>
      <w:r w:rsidRPr="00F954F7">
        <w:rPr>
          <w:rFonts w:ascii="Arial" w:hAnsi="Arial" w:cs="Arial"/>
          <w:sz w:val="24"/>
          <w:szCs w:val="24"/>
        </w:rPr>
        <w:t xml:space="preserve"> Son erogaciones para cubrir las necesidades del Instituto, la cual</w:t>
      </w:r>
      <w:r>
        <w:rPr>
          <w:rFonts w:ascii="Arial" w:hAnsi="Arial" w:cs="Arial"/>
          <w:sz w:val="24"/>
          <w:szCs w:val="24"/>
        </w:rPr>
        <w:t xml:space="preserve"> relaciono a continuación:</w:t>
      </w:r>
    </w:p>
    <w:p w:rsidR="00BA58DA" w:rsidRDefault="00BA58DA" w:rsidP="00927E9C">
      <w:pPr>
        <w:spacing w:after="0" w:line="240" w:lineRule="auto"/>
        <w:jc w:val="both"/>
        <w:rPr>
          <w:rFonts w:ascii="Arial" w:hAnsi="Arial" w:cs="Arial"/>
          <w:sz w:val="24"/>
          <w:szCs w:val="24"/>
        </w:rPr>
      </w:pPr>
    </w:p>
    <w:bookmarkStart w:id="11" w:name="_MON_1548232914"/>
    <w:bookmarkEnd w:id="11"/>
    <w:p w:rsidR="00BA58DA" w:rsidRPr="003A47F2" w:rsidRDefault="00472B61" w:rsidP="003A47F2">
      <w:pPr>
        <w:spacing w:after="0" w:line="240" w:lineRule="auto"/>
        <w:jc w:val="center"/>
        <w:rPr>
          <w:rFonts w:ascii="Arial" w:hAnsi="Arial" w:cs="Arial"/>
          <w:sz w:val="24"/>
          <w:szCs w:val="24"/>
        </w:rPr>
      </w:pPr>
      <w:r w:rsidRPr="00823E8D">
        <w:rPr>
          <w:rFonts w:ascii="Arial" w:hAnsi="Arial" w:cs="Arial"/>
          <w:sz w:val="24"/>
          <w:szCs w:val="24"/>
        </w:rPr>
        <w:object w:dxaOrig="7474" w:dyaOrig="2475">
          <v:shape id="_x0000_i1035" type="#_x0000_t75" style="width:374.25pt;height:123.75pt" o:ole="">
            <v:imagedata r:id="rId27" o:title=""/>
          </v:shape>
          <o:OLEObject Type="Embed" ProgID="Excel.Sheet.8" ShapeID="_x0000_i1035" DrawAspect="Content" ObjectID="_1578723913" r:id="rId28"/>
        </w:object>
      </w:r>
    </w:p>
    <w:p w:rsidR="00BA58DA" w:rsidRDefault="00BA58DA" w:rsidP="00F954F7">
      <w:pPr>
        <w:spacing w:after="0" w:line="240" w:lineRule="auto"/>
        <w:jc w:val="both"/>
        <w:rPr>
          <w:rFonts w:ascii="Arial" w:hAnsi="Arial" w:cs="Arial"/>
          <w:b/>
          <w:sz w:val="24"/>
          <w:szCs w:val="24"/>
        </w:rPr>
      </w:pPr>
    </w:p>
    <w:p w:rsidR="00F954F7" w:rsidRPr="00F954F7" w:rsidRDefault="00F954F7" w:rsidP="00F954F7">
      <w:pPr>
        <w:spacing w:after="0" w:line="240" w:lineRule="auto"/>
        <w:jc w:val="both"/>
        <w:rPr>
          <w:rFonts w:ascii="Arial" w:hAnsi="Arial" w:cs="Arial"/>
          <w:b/>
          <w:sz w:val="24"/>
          <w:szCs w:val="24"/>
        </w:rPr>
      </w:pPr>
      <w:r>
        <w:rPr>
          <w:rFonts w:ascii="Arial" w:hAnsi="Arial" w:cs="Arial"/>
          <w:b/>
          <w:sz w:val="24"/>
          <w:szCs w:val="24"/>
        </w:rPr>
        <w:t xml:space="preserve">Servicios Generales: </w:t>
      </w:r>
      <w:r w:rsidRPr="00F954F7">
        <w:rPr>
          <w:rFonts w:ascii="Arial" w:hAnsi="Arial" w:cs="Arial"/>
          <w:sz w:val="24"/>
          <w:szCs w:val="24"/>
        </w:rPr>
        <w:t>Son l</w:t>
      </w:r>
      <w:r>
        <w:rPr>
          <w:rFonts w:ascii="Arial" w:hAnsi="Arial" w:cs="Arial"/>
          <w:sz w:val="24"/>
          <w:szCs w:val="24"/>
        </w:rPr>
        <w:t>os gastos que se efectuaron para los diferentes servicios que tiene que cubrir el Instituto, que a continuación se relacionan:</w:t>
      </w:r>
    </w:p>
    <w:p w:rsidR="00F954F7" w:rsidRDefault="00F954F7" w:rsidP="00927E9C">
      <w:pPr>
        <w:spacing w:after="0" w:line="240" w:lineRule="auto"/>
        <w:jc w:val="center"/>
        <w:rPr>
          <w:rFonts w:ascii="Arial" w:hAnsi="Arial" w:cs="Arial"/>
          <w:sz w:val="24"/>
          <w:szCs w:val="24"/>
        </w:rPr>
      </w:pPr>
    </w:p>
    <w:p w:rsidR="00F954F7" w:rsidRDefault="00F954F7" w:rsidP="00927E9C">
      <w:pPr>
        <w:spacing w:after="0" w:line="240" w:lineRule="auto"/>
        <w:jc w:val="center"/>
        <w:rPr>
          <w:rFonts w:ascii="Arial" w:hAnsi="Arial" w:cs="Arial"/>
          <w:sz w:val="24"/>
          <w:szCs w:val="24"/>
        </w:rPr>
      </w:pPr>
    </w:p>
    <w:bookmarkStart w:id="12" w:name="_MON_1548233156"/>
    <w:bookmarkEnd w:id="12"/>
    <w:p w:rsidR="002D4E5A" w:rsidRPr="003A47F2" w:rsidRDefault="00472B61" w:rsidP="003A47F2">
      <w:pPr>
        <w:spacing w:after="0" w:line="240" w:lineRule="auto"/>
        <w:jc w:val="center"/>
        <w:rPr>
          <w:rFonts w:ascii="Arial" w:hAnsi="Arial" w:cs="Arial"/>
          <w:sz w:val="24"/>
          <w:szCs w:val="24"/>
        </w:rPr>
      </w:pPr>
      <w:r w:rsidRPr="00823E8D">
        <w:rPr>
          <w:rFonts w:ascii="Arial" w:hAnsi="Arial" w:cs="Arial"/>
          <w:sz w:val="24"/>
          <w:szCs w:val="24"/>
        </w:rPr>
        <w:object w:dxaOrig="7678" w:dyaOrig="3072">
          <v:shape id="_x0000_i1036" type="#_x0000_t75" style="width:384pt;height:153.75pt" o:ole="">
            <v:imagedata r:id="rId29" o:title=""/>
          </v:shape>
          <o:OLEObject Type="Embed" ProgID="Excel.Sheet.8" ShapeID="_x0000_i1036" DrawAspect="Content" ObjectID="_1578723914" r:id="rId30"/>
        </w:object>
      </w:r>
    </w:p>
    <w:p w:rsidR="005B4ACD" w:rsidRDefault="005B4ACD" w:rsidP="00217E5F">
      <w:pPr>
        <w:spacing w:after="0" w:line="240" w:lineRule="auto"/>
        <w:jc w:val="both"/>
        <w:rPr>
          <w:rFonts w:ascii="Arial" w:hAnsi="Arial" w:cs="Arial"/>
          <w:b/>
          <w:sz w:val="24"/>
          <w:szCs w:val="24"/>
        </w:rPr>
      </w:pPr>
    </w:p>
    <w:p w:rsidR="00217E5F" w:rsidRDefault="00302781" w:rsidP="00217E5F">
      <w:pPr>
        <w:spacing w:after="0" w:line="240" w:lineRule="auto"/>
        <w:jc w:val="both"/>
        <w:rPr>
          <w:rFonts w:ascii="Arial" w:hAnsi="Arial" w:cs="Arial"/>
          <w:b/>
          <w:sz w:val="24"/>
          <w:szCs w:val="24"/>
        </w:rPr>
      </w:pPr>
      <w:r>
        <w:rPr>
          <w:rFonts w:ascii="Arial" w:hAnsi="Arial" w:cs="Arial"/>
          <w:b/>
          <w:sz w:val="24"/>
          <w:szCs w:val="24"/>
        </w:rPr>
        <w:lastRenderedPageBreak/>
        <w:t>NOTA 8.-</w:t>
      </w:r>
      <w:r w:rsidR="00217E5F">
        <w:rPr>
          <w:rFonts w:ascii="Arial" w:hAnsi="Arial" w:cs="Arial"/>
          <w:b/>
          <w:sz w:val="24"/>
          <w:szCs w:val="24"/>
        </w:rPr>
        <w:t>AHORRO/DESAHORRO NETO DEL EJERCICIO:</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Resultados del ejercicio: (Ahorro/Desahorro) oficina Central</w:t>
            </w:r>
          </w:p>
        </w:tc>
        <w:tc>
          <w:tcPr>
            <w:tcW w:w="2568" w:type="dxa"/>
            <w:shd w:val="clear" w:color="auto" w:fill="A6A6A6" w:themeFill="background1" w:themeFillShade="A6"/>
          </w:tcPr>
          <w:p w:rsidR="00217E5F" w:rsidRPr="00236FBC" w:rsidRDefault="00217E5F" w:rsidP="005B4ACD">
            <w:pPr>
              <w:jc w:val="right"/>
              <w:rPr>
                <w:rFonts w:ascii="Arial" w:hAnsi="Arial" w:cs="Arial"/>
                <w:b/>
                <w:sz w:val="24"/>
                <w:szCs w:val="24"/>
              </w:rPr>
            </w:pPr>
            <w:r w:rsidRPr="00236FBC">
              <w:rPr>
                <w:rFonts w:ascii="Arial" w:hAnsi="Arial" w:cs="Arial"/>
                <w:b/>
                <w:sz w:val="24"/>
                <w:szCs w:val="24"/>
              </w:rPr>
              <w:t xml:space="preserve">$ </w:t>
            </w:r>
            <w:r w:rsidR="005B4ACD">
              <w:rPr>
                <w:rFonts w:ascii="Arial" w:hAnsi="Arial" w:cs="Arial"/>
                <w:b/>
                <w:sz w:val="24"/>
                <w:szCs w:val="24"/>
              </w:rPr>
              <w:t>498</w:t>
            </w:r>
            <w:r w:rsidR="003A47F2">
              <w:rPr>
                <w:rFonts w:ascii="Arial" w:hAnsi="Arial" w:cs="Arial"/>
                <w:b/>
                <w:sz w:val="24"/>
                <w:szCs w:val="24"/>
              </w:rPr>
              <w:t>,</w:t>
            </w:r>
            <w:r w:rsidR="005B4ACD">
              <w:rPr>
                <w:rFonts w:ascii="Arial" w:hAnsi="Arial" w:cs="Arial"/>
                <w:b/>
                <w:sz w:val="24"/>
                <w:szCs w:val="24"/>
              </w:rPr>
              <w:t>007</w:t>
            </w:r>
          </w:p>
        </w:tc>
      </w:tr>
    </w:tbl>
    <w:p w:rsidR="00217E5F" w:rsidRDefault="00217E5F" w:rsidP="00217E5F">
      <w:pPr>
        <w:spacing w:after="0" w:line="240" w:lineRule="auto"/>
        <w:jc w:val="both"/>
        <w:rPr>
          <w:rFonts w:ascii="Arial" w:hAnsi="Arial" w:cs="Arial"/>
          <w:b/>
          <w:sz w:val="24"/>
          <w:szCs w:val="24"/>
        </w:rPr>
      </w:pPr>
    </w:p>
    <w:p w:rsidR="00217E5F" w:rsidRDefault="005903D2" w:rsidP="00217E5F">
      <w:pPr>
        <w:spacing w:after="0" w:line="240" w:lineRule="auto"/>
        <w:jc w:val="both"/>
        <w:rPr>
          <w:rFonts w:ascii="Arial" w:hAnsi="Arial" w:cs="Arial"/>
          <w:sz w:val="24"/>
          <w:szCs w:val="24"/>
        </w:rPr>
      </w:pPr>
      <w:r>
        <w:rPr>
          <w:rFonts w:ascii="Arial" w:hAnsi="Arial" w:cs="Arial"/>
          <w:sz w:val="24"/>
          <w:szCs w:val="24"/>
        </w:rPr>
        <w:t xml:space="preserve">Representa el importe de la </w:t>
      </w:r>
      <w:r w:rsidR="005B4ACD">
        <w:rPr>
          <w:rFonts w:ascii="Arial" w:hAnsi="Arial" w:cs="Arial"/>
          <w:sz w:val="24"/>
          <w:szCs w:val="24"/>
        </w:rPr>
        <w:t xml:space="preserve">utilidad </w:t>
      </w:r>
      <w:r>
        <w:rPr>
          <w:rFonts w:ascii="Arial" w:hAnsi="Arial" w:cs="Arial"/>
          <w:sz w:val="24"/>
          <w:szCs w:val="24"/>
        </w:rPr>
        <w:t>obtenida del ejercicio del 1 de enero al 3</w:t>
      </w:r>
      <w:r w:rsidR="005B4ACD">
        <w:rPr>
          <w:rFonts w:ascii="Arial" w:hAnsi="Arial" w:cs="Arial"/>
          <w:sz w:val="24"/>
          <w:szCs w:val="24"/>
        </w:rPr>
        <w:t>1</w:t>
      </w:r>
      <w:r>
        <w:rPr>
          <w:rFonts w:ascii="Arial" w:hAnsi="Arial" w:cs="Arial"/>
          <w:sz w:val="24"/>
          <w:szCs w:val="24"/>
        </w:rPr>
        <w:t xml:space="preserve"> de </w:t>
      </w:r>
      <w:r w:rsidR="005B4ACD">
        <w:rPr>
          <w:rFonts w:ascii="Arial" w:hAnsi="Arial" w:cs="Arial"/>
          <w:sz w:val="24"/>
          <w:szCs w:val="24"/>
        </w:rPr>
        <w:t>diciembre</w:t>
      </w:r>
      <w:r w:rsidR="003A47F2">
        <w:rPr>
          <w:rFonts w:ascii="Arial" w:hAnsi="Arial" w:cs="Arial"/>
          <w:sz w:val="24"/>
          <w:szCs w:val="24"/>
        </w:rPr>
        <w:t xml:space="preserve"> de 2017</w:t>
      </w:r>
      <w:r>
        <w:rPr>
          <w:rFonts w:ascii="Arial" w:hAnsi="Arial" w:cs="Arial"/>
          <w:sz w:val="24"/>
          <w:szCs w:val="24"/>
        </w:rPr>
        <w:t xml:space="preserve">. </w:t>
      </w:r>
    </w:p>
    <w:p w:rsidR="005903D2" w:rsidRDefault="005903D2"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5903D2" w:rsidRPr="005903D2" w:rsidRDefault="005903D2" w:rsidP="005903D2">
      <w:pPr>
        <w:pStyle w:val="Prrafodelista"/>
        <w:numPr>
          <w:ilvl w:val="0"/>
          <w:numId w:val="5"/>
        </w:numPr>
        <w:spacing w:after="0" w:line="240" w:lineRule="auto"/>
        <w:rPr>
          <w:rFonts w:ascii="Arial" w:hAnsi="Arial" w:cs="Arial"/>
          <w:b/>
          <w:sz w:val="24"/>
          <w:szCs w:val="24"/>
          <w:u w:val="single"/>
        </w:rPr>
      </w:pPr>
      <w:r w:rsidRPr="005903D2">
        <w:rPr>
          <w:rFonts w:ascii="Arial" w:hAnsi="Arial" w:cs="Arial"/>
          <w:b/>
          <w:sz w:val="24"/>
          <w:szCs w:val="24"/>
          <w:u w:val="single"/>
        </w:rPr>
        <w:t>NOTAS AL ESTADO DE VARIACI</w:t>
      </w:r>
      <w:r w:rsidR="00225130">
        <w:rPr>
          <w:rFonts w:ascii="Arial" w:hAnsi="Arial" w:cs="Arial"/>
          <w:b/>
          <w:sz w:val="24"/>
          <w:szCs w:val="24"/>
          <w:u w:val="single"/>
        </w:rPr>
        <w:t>Ó</w:t>
      </w:r>
      <w:r w:rsidRPr="005903D2">
        <w:rPr>
          <w:rFonts w:ascii="Arial" w:hAnsi="Arial" w:cs="Arial"/>
          <w:b/>
          <w:sz w:val="24"/>
          <w:szCs w:val="24"/>
          <w:u w:val="single"/>
        </w:rPr>
        <w:t>N EN LA HACIENDA PUBLICA</w:t>
      </w:r>
    </w:p>
    <w:p w:rsidR="00635780" w:rsidRDefault="00635780"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635780" w:rsidRDefault="00635780" w:rsidP="00217E5F">
      <w:pPr>
        <w:spacing w:after="0" w:line="240" w:lineRule="auto"/>
        <w:jc w:val="both"/>
        <w:rPr>
          <w:rFonts w:ascii="Arial" w:hAnsi="Arial" w:cs="Arial"/>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MODIFICACIONES AL PATRIMONIO CONTRIBUIDO:</w:t>
      </w:r>
    </w:p>
    <w:tbl>
      <w:tblPr>
        <w:tblStyle w:val="Tablaconcuadrcula"/>
        <w:tblW w:w="0" w:type="auto"/>
        <w:tblLook w:val="04A0" w:firstRow="1" w:lastRow="0" w:firstColumn="1" w:lastColumn="0" w:noHBand="0" w:noVBand="1"/>
      </w:tblPr>
      <w:tblGrid>
        <w:gridCol w:w="7508"/>
        <w:gridCol w:w="2568"/>
      </w:tblGrid>
      <w:tr w:rsidR="00635780" w:rsidRPr="00236FBC" w:rsidTr="00344D66">
        <w:tc>
          <w:tcPr>
            <w:tcW w:w="7508" w:type="dxa"/>
            <w:shd w:val="clear" w:color="auto" w:fill="A6A6A6" w:themeFill="background1" w:themeFillShade="A6"/>
          </w:tcPr>
          <w:p w:rsidR="00635780" w:rsidRPr="00236FBC" w:rsidRDefault="00635780" w:rsidP="00344D66">
            <w:pPr>
              <w:rPr>
                <w:rFonts w:ascii="Arial" w:hAnsi="Arial" w:cs="Arial"/>
                <w:b/>
                <w:sz w:val="24"/>
                <w:szCs w:val="24"/>
              </w:rPr>
            </w:pPr>
            <w:r>
              <w:rPr>
                <w:rFonts w:ascii="Arial" w:hAnsi="Arial" w:cs="Arial"/>
                <w:b/>
                <w:sz w:val="24"/>
                <w:szCs w:val="24"/>
              </w:rPr>
              <w:t>Modificaciones al Patrimonio Contribuido</w:t>
            </w:r>
          </w:p>
        </w:tc>
        <w:tc>
          <w:tcPr>
            <w:tcW w:w="2568" w:type="dxa"/>
            <w:shd w:val="clear" w:color="auto" w:fill="A6A6A6" w:themeFill="background1" w:themeFillShade="A6"/>
          </w:tcPr>
          <w:p w:rsidR="00635780" w:rsidRPr="00236FBC" w:rsidRDefault="00635780"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635780" w:rsidRDefault="00176655" w:rsidP="00635780">
      <w:pPr>
        <w:spacing w:after="0" w:line="240" w:lineRule="auto"/>
        <w:jc w:val="both"/>
        <w:rPr>
          <w:rFonts w:ascii="Arial" w:hAnsi="Arial" w:cs="Arial"/>
          <w:sz w:val="24"/>
          <w:szCs w:val="24"/>
        </w:rPr>
      </w:pPr>
      <w:r w:rsidRPr="00176655">
        <w:rPr>
          <w:rFonts w:ascii="Arial" w:hAnsi="Arial" w:cs="Arial"/>
          <w:sz w:val="24"/>
          <w:szCs w:val="24"/>
        </w:rPr>
        <w:t>Sin movimiento.</w:t>
      </w:r>
    </w:p>
    <w:p w:rsidR="002D4E5A" w:rsidRDefault="002D4E5A" w:rsidP="00635780">
      <w:pPr>
        <w:spacing w:after="0" w:line="240" w:lineRule="auto"/>
        <w:jc w:val="both"/>
        <w:rPr>
          <w:rFonts w:ascii="Arial" w:hAnsi="Arial" w:cs="Arial"/>
          <w:sz w:val="24"/>
          <w:szCs w:val="24"/>
        </w:rPr>
      </w:pPr>
    </w:p>
    <w:p w:rsidR="00665DA5" w:rsidRDefault="00665DA5" w:rsidP="00635780">
      <w:pPr>
        <w:spacing w:after="0" w:line="240" w:lineRule="auto"/>
        <w:jc w:val="both"/>
        <w:rPr>
          <w:rFonts w:ascii="Arial" w:hAnsi="Arial" w:cs="Arial"/>
          <w:sz w:val="24"/>
          <w:szCs w:val="24"/>
        </w:rPr>
      </w:pPr>
    </w:p>
    <w:p w:rsidR="00665DA5" w:rsidRPr="00665DA5" w:rsidRDefault="00665DA5" w:rsidP="00665DA5">
      <w:pPr>
        <w:pStyle w:val="Prrafodelista"/>
        <w:numPr>
          <w:ilvl w:val="0"/>
          <w:numId w:val="5"/>
        </w:numPr>
        <w:spacing w:after="0" w:line="240" w:lineRule="auto"/>
        <w:jc w:val="center"/>
        <w:rPr>
          <w:rFonts w:ascii="Arial" w:hAnsi="Arial" w:cs="Arial"/>
          <w:b/>
          <w:sz w:val="24"/>
          <w:szCs w:val="24"/>
        </w:rPr>
      </w:pPr>
      <w:r>
        <w:rPr>
          <w:rFonts w:ascii="Arial" w:hAnsi="Arial" w:cs="Arial"/>
          <w:b/>
          <w:sz w:val="24"/>
          <w:szCs w:val="24"/>
          <w:u w:val="single"/>
        </w:rPr>
        <w:t>NOTAS AL ESTADO DE FLUJO DE EFECTIVO</w:t>
      </w:r>
    </w:p>
    <w:p w:rsidR="00635780" w:rsidRDefault="00635780" w:rsidP="00635780">
      <w:pPr>
        <w:spacing w:after="0" w:line="240" w:lineRule="auto"/>
        <w:jc w:val="both"/>
        <w:rPr>
          <w:rFonts w:ascii="Arial" w:hAnsi="Arial" w:cs="Arial"/>
          <w:sz w:val="24"/>
          <w:szCs w:val="24"/>
        </w:rPr>
      </w:pPr>
    </w:p>
    <w:p w:rsidR="00F954F7" w:rsidRDefault="00F954F7" w:rsidP="00635780">
      <w:pPr>
        <w:spacing w:after="0" w:line="240" w:lineRule="auto"/>
        <w:jc w:val="both"/>
        <w:rPr>
          <w:rFonts w:ascii="Arial" w:hAnsi="Arial" w:cs="Arial"/>
          <w:b/>
          <w:sz w:val="24"/>
          <w:szCs w:val="24"/>
        </w:rPr>
      </w:pPr>
    </w:p>
    <w:p w:rsidR="002D4E5A" w:rsidRDefault="002D4E5A"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EFECTIVO Y EQUIVALENTES:</w:t>
      </w:r>
    </w:p>
    <w:p w:rsidR="002D4E5A" w:rsidRDefault="002D4E5A" w:rsidP="00635780">
      <w:pPr>
        <w:spacing w:after="0" w:line="240" w:lineRule="auto"/>
        <w:jc w:val="both"/>
        <w:rPr>
          <w:rFonts w:ascii="Arial" w:hAnsi="Arial" w:cs="Arial"/>
          <w:b/>
          <w:sz w:val="24"/>
          <w:szCs w:val="24"/>
        </w:rPr>
      </w:pPr>
    </w:p>
    <w:p w:rsidR="00452916" w:rsidRPr="003A47F2" w:rsidRDefault="00452916" w:rsidP="00635780">
      <w:pPr>
        <w:spacing w:after="0" w:line="240" w:lineRule="auto"/>
        <w:jc w:val="both"/>
        <w:rPr>
          <w:rFonts w:ascii="Arial" w:hAnsi="Arial" w:cs="Arial"/>
          <w:sz w:val="24"/>
          <w:szCs w:val="24"/>
        </w:rPr>
      </w:pPr>
      <w:r>
        <w:rPr>
          <w:rFonts w:ascii="Arial" w:hAnsi="Arial" w:cs="Arial"/>
          <w:sz w:val="24"/>
          <w:szCs w:val="24"/>
        </w:rPr>
        <w:t>Muestra el análisis del saldo inicial y final que figuran en la última parte del Estado de Flujo de Efectivo en la cuenta de Efectivo y Equivalentes.</w:t>
      </w:r>
    </w:p>
    <w:p w:rsidR="002D4E5A" w:rsidRDefault="002D4E5A" w:rsidP="00635780">
      <w:pPr>
        <w:spacing w:after="0" w:line="240" w:lineRule="auto"/>
        <w:jc w:val="both"/>
        <w:rPr>
          <w:rFonts w:ascii="Arial" w:hAnsi="Arial" w:cs="Arial"/>
          <w:b/>
          <w:sz w:val="24"/>
          <w:szCs w:val="24"/>
        </w:rPr>
      </w:pPr>
    </w:p>
    <w:p w:rsidR="00F954F7" w:rsidRPr="000A2FE8" w:rsidRDefault="00F954F7" w:rsidP="00635780">
      <w:pPr>
        <w:spacing w:after="0" w:line="240" w:lineRule="auto"/>
        <w:jc w:val="both"/>
        <w:rPr>
          <w:rFonts w:ascii="Arial" w:hAnsi="Arial" w:cs="Arial"/>
          <w:b/>
          <w:sz w:val="24"/>
          <w:szCs w:val="24"/>
        </w:rPr>
      </w:pPr>
    </w:p>
    <w:bookmarkStart w:id="13" w:name="_MON_1548233597"/>
    <w:bookmarkEnd w:id="13"/>
    <w:p w:rsidR="00635780" w:rsidRDefault="005B4ACD" w:rsidP="00975B6B">
      <w:pPr>
        <w:spacing w:after="0" w:line="240" w:lineRule="auto"/>
        <w:jc w:val="center"/>
        <w:rPr>
          <w:rFonts w:ascii="Arial" w:hAnsi="Arial" w:cs="Arial"/>
          <w:b/>
          <w:sz w:val="24"/>
          <w:szCs w:val="24"/>
        </w:rPr>
      </w:pPr>
      <w:r w:rsidRPr="00823E8D">
        <w:rPr>
          <w:rFonts w:ascii="Arial" w:hAnsi="Arial" w:cs="Arial"/>
          <w:b/>
          <w:sz w:val="24"/>
          <w:szCs w:val="24"/>
        </w:rPr>
        <w:object w:dxaOrig="5763" w:dyaOrig="919">
          <v:shape id="_x0000_i1037" type="#_x0000_t75" style="width:4in;height:45.75pt" o:ole="">
            <v:imagedata r:id="rId31" o:title=""/>
          </v:shape>
          <o:OLEObject Type="Embed" ProgID="Excel.Sheet.12" ShapeID="_x0000_i1037" DrawAspect="Content" ObjectID="_1578723915" r:id="rId32"/>
        </w:object>
      </w:r>
    </w:p>
    <w:p w:rsidR="000561E6" w:rsidRDefault="000561E6" w:rsidP="00635780">
      <w:pPr>
        <w:spacing w:after="0" w:line="240" w:lineRule="auto"/>
        <w:jc w:val="both"/>
        <w:rPr>
          <w:rFonts w:ascii="Arial" w:hAnsi="Arial" w:cs="Arial"/>
          <w:b/>
          <w:sz w:val="24"/>
          <w:szCs w:val="24"/>
        </w:rPr>
      </w:pPr>
    </w:p>
    <w:p w:rsidR="00D51CC7" w:rsidRDefault="00D51CC7"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BIENES INMUEBLES Y MUEBLES:</w:t>
      </w:r>
    </w:p>
    <w:p w:rsidR="00176655" w:rsidRDefault="00176655" w:rsidP="00635780">
      <w:pPr>
        <w:spacing w:after="0" w:line="240" w:lineRule="auto"/>
        <w:jc w:val="both"/>
        <w:rPr>
          <w:rFonts w:ascii="Arial" w:hAnsi="Arial" w:cs="Arial"/>
          <w:b/>
          <w:sz w:val="24"/>
          <w:szCs w:val="24"/>
        </w:rPr>
      </w:pPr>
    </w:p>
    <w:p w:rsidR="00F954F7" w:rsidRDefault="00176655" w:rsidP="00635780">
      <w:pPr>
        <w:spacing w:after="0" w:line="240" w:lineRule="auto"/>
        <w:jc w:val="both"/>
        <w:rPr>
          <w:rFonts w:ascii="Arial" w:hAnsi="Arial" w:cs="Arial"/>
          <w:b/>
          <w:sz w:val="24"/>
          <w:szCs w:val="24"/>
        </w:rPr>
      </w:pPr>
      <w:r>
        <w:rPr>
          <w:rFonts w:ascii="Arial" w:hAnsi="Arial" w:cs="Arial"/>
          <w:sz w:val="24"/>
          <w:szCs w:val="24"/>
        </w:rPr>
        <w:t>Muestra los de registros de bienes muebles, así como las reclasificaciones de bienes no considerados como activos.</w:t>
      </w:r>
    </w:p>
    <w:p w:rsidR="00F954F7" w:rsidRDefault="00F954F7" w:rsidP="00635780">
      <w:pPr>
        <w:spacing w:after="0" w:line="240" w:lineRule="auto"/>
        <w:jc w:val="both"/>
        <w:rPr>
          <w:rFonts w:ascii="Arial" w:hAnsi="Arial" w:cs="Arial"/>
          <w:b/>
          <w:sz w:val="24"/>
          <w:szCs w:val="24"/>
        </w:rPr>
      </w:pPr>
    </w:p>
    <w:bookmarkStart w:id="14" w:name="_MON_1548057463"/>
    <w:bookmarkEnd w:id="14"/>
    <w:p w:rsidR="00635780" w:rsidRDefault="005B4ACD" w:rsidP="00176655">
      <w:pPr>
        <w:spacing w:after="0" w:line="240" w:lineRule="auto"/>
        <w:jc w:val="center"/>
        <w:rPr>
          <w:rFonts w:ascii="Arial" w:hAnsi="Arial" w:cs="Arial"/>
          <w:b/>
          <w:sz w:val="24"/>
          <w:szCs w:val="24"/>
        </w:rPr>
      </w:pPr>
      <w:r w:rsidRPr="00823E8D">
        <w:rPr>
          <w:rFonts w:ascii="Arial" w:hAnsi="Arial" w:cs="Arial"/>
          <w:b/>
          <w:sz w:val="24"/>
          <w:szCs w:val="24"/>
        </w:rPr>
        <w:object w:dxaOrig="8536" w:dyaOrig="2456">
          <v:shape id="_x0000_i1038" type="#_x0000_t75" style="width:426pt;height:123.75pt" o:ole="">
            <v:imagedata r:id="rId33" o:title=""/>
          </v:shape>
          <o:OLEObject Type="Embed" ProgID="Excel.Sheet.12" ShapeID="_x0000_i1038" DrawAspect="Content" ObjectID="_1578723916" r:id="rId34"/>
        </w:object>
      </w:r>
    </w:p>
    <w:p w:rsidR="00176655" w:rsidRDefault="00176655" w:rsidP="00176655">
      <w:pPr>
        <w:spacing w:after="0" w:line="240" w:lineRule="auto"/>
        <w:jc w:val="center"/>
        <w:rPr>
          <w:rFonts w:ascii="Arial" w:hAnsi="Arial" w:cs="Arial"/>
          <w:b/>
          <w:sz w:val="24"/>
          <w:szCs w:val="24"/>
        </w:rPr>
      </w:pPr>
    </w:p>
    <w:p w:rsidR="00F954F7" w:rsidRDefault="00D51CC7" w:rsidP="00635780">
      <w:pPr>
        <w:spacing w:after="0" w:line="240" w:lineRule="auto"/>
        <w:jc w:val="both"/>
        <w:rPr>
          <w:rFonts w:ascii="Arial" w:hAnsi="Arial" w:cs="Arial"/>
          <w:b/>
          <w:sz w:val="24"/>
          <w:szCs w:val="24"/>
        </w:rPr>
      </w:pPr>
      <w:r>
        <w:rPr>
          <w:rFonts w:ascii="Arial" w:hAnsi="Arial" w:cs="Arial"/>
          <w:b/>
          <w:sz w:val="24"/>
          <w:szCs w:val="24"/>
        </w:rPr>
        <w:t>Conciliación Ingresos presupuestarios-Contables del ejercicio.</w:t>
      </w:r>
    </w:p>
    <w:p w:rsidR="00D51CC7" w:rsidRDefault="00D51CC7" w:rsidP="00635780">
      <w:pPr>
        <w:spacing w:after="0" w:line="240" w:lineRule="auto"/>
        <w:jc w:val="both"/>
        <w:rPr>
          <w:rFonts w:ascii="Arial" w:hAnsi="Arial" w:cs="Arial"/>
          <w:b/>
          <w:sz w:val="24"/>
          <w:szCs w:val="24"/>
        </w:rPr>
      </w:pPr>
    </w:p>
    <w:bookmarkStart w:id="15" w:name="_MON_1548059910"/>
    <w:bookmarkEnd w:id="15"/>
    <w:p w:rsidR="00D51CC7" w:rsidRDefault="005B4ACD" w:rsidP="00635780">
      <w:pPr>
        <w:spacing w:after="0" w:line="240" w:lineRule="auto"/>
        <w:jc w:val="both"/>
        <w:rPr>
          <w:rFonts w:ascii="Arial" w:hAnsi="Arial" w:cs="Arial"/>
          <w:b/>
          <w:sz w:val="24"/>
          <w:szCs w:val="24"/>
        </w:rPr>
      </w:pPr>
      <w:r w:rsidRPr="00823E8D">
        <w:rPr>
          <w:rFonts w:ascii="Arial" w:hAnsi="Arial" w:cs="Arial"/>
          <w:b/>
          <w:sz w:val="24"/>
          <w:szCs w:val="24"/>
        </w:rPr>
        <w:object w:dxaOrig="9555" w:dyaOrig="5384">
          <v:shape id="_x0000_i1039" type="#_x0000_t75" style="width:477pt;height:269.25pt" o:ole="">
            <v:imagedata r:id="rId35" o:title=""/>
          </v:shape>
          <o:OLEObject Type="Embed" ProgID="Excel.Sheet.12" ShapeID="_x0000_i1039" DrawAspect="Content" ObjectID="_1578723917" r:id="rId36"/>
        </w:object>
      </w:r>
    </w:p>
    <w:bookmarkStart w:id="16" w:name="_MON_1548059997"/>
    <w:bookmarkEnd w:id="16"/>
    <w:p w:rsidR="00071E77" w:rsidRDefault="005B4ACD" w:rsidP="00635780">
      <w:pPr>
        <w:spacing w:after="0" w:line="240" w:lineRule="auto"/>
        <w:jc w:val="both"/>
        <w:rPr>
          <w:rFonts w:ascii="Arial" w:hAnsi="Arial" w:cs="Arial"/>
          <w:b/>
          <w:sz w:val="24"/>
          <w:szCs w:val="24"/>
        </w:rPr>
      </w:pPr>
      <w:r w:rsidRPr="00823E8D">
        <w:rPr>
          <w:rFonts w:ascii="Arial" w:hAnsi="Arial" w:cs="Arial"/>
          <w:b/>
          <w:sz w:val="24"/>
          <w:szCs w:val="24"/>
        </w:rPr>
        <w:object w:dxaOrig="10256" w:dyaOrig="10605">
          <v:shape id="_x0000_i1040" type="#_x0000_t75" style="width:513pt;height:530.25pt" o:ole="">
            <v:imagedata r:id="rId37" o:title=""/>
          </v:shape>
          <o:OLEObject Type="Embed" ProgID="Word.Document.12" ShapeID="_x0000_i1040" DrawAspect="Content" ObjectID="_1578723918" r:id="rId38">
            <o:FieldCodes>\s</o:FieldCodes>
          </o:OLEObject>
        </w:object>
      </w:r>
    </w:p>
    <w:p w:rsidR="00F954F7" w:rsidRDefault="00F954F7" w:rsidP="00635780">
      <w:pPr>
        <w:spacing w:after="0" w:line="240" w:lineRule="auto"/>
        <w:jc w:val="both"/>
        <w:rPr>
          <w:rFonts w:ascii="Arial" w:hAnsi="Arial" w:cs="Arial"/>
          <w:b/>
          <w:sz w:val="24"/>
          <w:szCs w:val="24"/>
        </w:rPr>
      </w:pPr>
    </w:p>
    <w:p w:rsidR="00F954F7" w:rsidRDefault="00F954F7"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F954F7" w:rsidRPr="00665DA5" w:rsidRDefault="00665DA5" w:rsidP="00665DA5">
      <w:pPr>
        <w:spacing w:after="0" w:line="240" w:lineRule="auto"/>
        <w:jc w:val="center"/>
        <w:rPr>
          <w:rFonts w:ascii="Arial" w:hAnsi="Arial" w:cs="Arial"/>
          <w:b/>
          <w:sz w:val="24"/>
          <w:szCs w:val="24"/>
          <w:u w:val="single"/>
        </w:rPr>
      </w:pPr>
      <w:r>
        <w:rPr>
          <w:rFonts w:ascii="Arial" w:hAnsi="Arial" w:cs="Arial"/>
          <w:b/>
          <w:sz w:val="24"/>
          <w:szCs w:val="24"/>
        </w:rPr>
        <w:lastRenderedPageBreak/>
        <w:t xml:space="preserve">b)   </w:t>
      </w:r>
      <w:r>
        <w:rPr>
          <w:rFonts w:ascii="Arial" w:hAnsi="Arial" w:cs="Arial"/>
          <w:b/>
          <w:sz w:val="24"/>
          <w:szCs w:val="24"/>
          <w:u w:val="single"/>
        </w:rPr>
        <w:t>NOTAS DE MEMORIA (CUENTAS DE ORDEN)</w:t>
      </w:r>
    </w:p>
    <w:p w:rsidR="00F954F7" w:rsidRDefault="00F954F7" w:rsidP="00635780">
      <w:pPr>
        <w:spacing w:after="0" w:line="240" w:lineRule="auto"/>
        <w:jc w:val="both"/>
        <w:rPr>
          <w:rFonts w:ascii="Arial" w:hAnsi="Arial" w:cs="Arial"/>
          <w:b/>
          <w:sz w:val="24"/>
          <w:szCs w:val="24"/>
        </w:rPr>
      </w:pPr>
    </w:p>
    <w:p w:rsidR="00F954F7" w:rsidRDefault="00F954F7"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CUENTAS DE ORDEN CONTABLE:</w:t>
      </w:r>
    </w:p>
    <w:p w:rsidR="003F4B04" w:rsidRDefault="003F4B04" w:rsidP="00635780">
      <w:pPr>
        <w:spacing w:after="0" w:line="240" w:lineRule="auto"/>
        <w:jc w:val="both"/>
        <w:rPr>
          <w:rFonts w:ascii="Arial" w:hAnsi="Arial" w:cs="Arial"/>
          <w:b/>
          <w:sz w:val="24"/>
          <w:szCs w:val="24"/>
        </w:rPr>
      </w:pPr>
    </w:p>
    <w:p w:rsidR="003F4B04" w:rsidRPr="003F4B04" w:rsidRDefault="003F4B04" w:rsidP="00635780">
      <w:pPr>
        <w:spacing w:after="0" w:line="240" w:lineRule="auto"/>
        <w:jc w:val="both"/>
        <w:rPr>
          <w:rFonts w:ascii="Arial" w:hAnsi="Arial" w:cs="Arial"/>
          <w:sz w:val="24"/>
          <w:szCs w:val="24"/>
        </w:rPr>
      </w:pPr>
      <w:r>
        <w:rPr>
          <w:rFonts w:ascii="Arial" w:hAnsi="Arial" w:cs="Arial"/>
          <w:sz w:val="24"/>
          <w:szCs w:val="24"/>
        </w:rPr>
        <w:t xml:space="preserve">Se integra por los activos transferidos en comodato por parte del </w:t>
      </w:r>
      <w:r w:rsidR="007C23A8">
        <w:rPr>
          <w:rFonts w:ascii="Arial" w:hAnsi="Arial" w:cs="Arial"/>
          <w:sz w:val="24"/>
          <w:szCs w:val="24"/>
        </w:rPr>
        <w:t>Instituto.</w:t>
      </w:r>
    </w:p>
    <w:p w:rsidR="00187770" w:rsidRDefault="00187770" w:rsidP="00635780">
      <w:pPr>
        <w:spacing w:after="0" w:line="240" w:lineRule="auto"/>
        <w:jc w:val="both"/>
        <w:rPr>
          <w:rFonts w:ascii="Arial" w:hAnsi="Arial" w:cs="Arial"/>
          <w:b/>
          <w:sz w:val="24"/>
          <w:szCs w:val="24"/>
        </w:rPr>
      </w:pPr>
    </w:p>
    <w:bookmarkStart w:id="17" w:name="_MON_1548002671"/>
    <w:bookmarkEnd w:id="17"/>
    <w:p w:rsidR="00187770" w:rsidRDefault="00302781" w:rsidP="00187770">
      <w:pPr>
        <w:spacing w:after="0" w:line="240" w:lineRule="auto"/>
        <w:jc w:val="center"/>
        <w:rPr>
          <w:rFonts w:ascii="Arial" w:hAnsi="Arial" w:cs="Arial"/>
          <w:b/>
          <w:sz w:val="24"/>
          <w:szCs w:val="24"/>
        </w:rPr>
      </w:pPr>
      <w:r w:rsidRPr="00823E8D">
        <w:rPr>
          <w:rFonts w:ascii="Arial" w:hAnsi="Arial" w:cs="Arial"/>
          <w:b/>
          <w:sz w:val="24"/>
          <w:szCs w:val="24"/>
        </w:rPr>
        <w:object w:dxaOrig="6732" w:dyaOrig="1847">
          <v:shape id="_x0000_i1041" type="#_x0000_t75" style="width:336.75pt;height:92.25pt" o:ole="">
            <v:imagedata r:id="rId39" o:title=""/>
          </v:shape>
          <o:OLEObject Type="Embed" ProgID="Excel.Sheet.12" ShapeID="_x0000_i1041" DrawAspect="Content" ObjectID="_1578723919" r:id="rId40"/>
        </w:object>
      </w:r>
    </w:p>
    <w:p w:rsidR="00D51CC7" w:rsidRDefault="00D51CC7" w:rsidP="00D51CC7">
      <w:pPr>
        <w:spacing w:after="0" w:line="240" w:lineRule="auto"/>
        <w:jc w:val="both"/>
        <w:rPr>
          <w:rFonts w:ascii="Arial" w:hAnsi="Arial" w:cs="Arial"/>
          <w:b/>
          <w:sz w:val="24"/>
          <w:szCs w:val="24"/>
        </w:rPr>
      </w:pPr>
    </w:p>
    <w:p w:rsidR="00F124F3" w:rsidRDefault="00F124F3"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302781">
      <w:pPr>
        <w:spacing w:after="0" w:line="240" w:lineRule="auto"/>
        <w:rPr>
          <w:rFonts w:ascii="Arial" w:hAnsi="Arial" w:cs="Arial"/>
          <w:b/>
          <w:sz w:val="24"/>
          <w:szCs w:val="24"/>
        </w:rPr>
      </w:pPr>
    </w:p>
    <w:p w:rsidR="000561E6" w:rsidRDefault="00302781" w:rsidP="00302781">
      <w:pPr>
        <w:spacing w:after="0" w:line="240" w:lineRule="auto"/>
        <w:rPr>
          <w:rFonts w:ascii="Arial" w:hAnsi="Arial" w:cs="Arial"/>
          <w:b/>
          <w:sz w:val="24"/>
          <w:szCs w:val="24"/>
        </w:rPr>
      </w:pPr>
      <w:r>
        <w:rPr>
          <w:rFonts w:ascii="Arial" w:hAnsi="Arial" w:cs="Arial"/>
          <w:b/>
          <w:sz w:val="24"/>
          <w:szCs w:val="24"/>
        </w:rPr>
        <w:t>Se cuenta con comodato de uso de oficina</w:t>
      </w:r>
    </w:p>
    <w:p w:rsidR="000561E6" w:rsidRDefault="00302781" w:rsidP="00302781">
      <w:pPr>
        <w:spacing w:after="0" w:line="240" w:lineRule="auto"/>
        <w:rPr>
          <w:rFonts w:ascii="Arial" w:hAnsi="Arial" w:cs="Arial"/>
          <w:b/>
          <w:sz w:val="24"/>
          <w:szCs w:val="24"/>
        </w:rPr>
      </w:pPr>
      <w:r>
        <w:rPr>
          <w:rFonts w:ascii="Arial" w:hAnsi="Arial" w:cs="Arial"/>
          <w:b/>
          <w:sz w:val="24"/>
          <w:szCs w:val="24"/>
        </w:rPr>
        <w:t>Se cuenta con comodato de vehículo de copladem</w:t>
      </w: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71E77" w:rsidRPr="00071E77" w:rsidRDefault="00071E77" w:rsidP="00187770">
      <w:pPr>
        <w:spacing w:after="0" w:line="240" w:lineRule="auto"/>
        <w:jc w:val="center"/>
        <w:rPr>
          <w:rFonts w:ascii="Arial" w:hAnsi="Arial" w:cs="Arial"/>
          <w:b/>
          <w:sz w:val="24"/>
          <w:szCs w:val="24"/>
          <w:u w:val="single"/>
        </w:rPr>
      </w:pPr>
      <w:r>
        <w:rPr>
          <w:rFonts w:ascii="Arial" w:hAnsi="Arial" w:cs="Arial"/>
          <w:b/>
          <w:sz w:val="24"/>
          <w:szCs w:val="24"/>
        </w:rPr>
        <w:t xml:space="preserve">c) </w:t>
      </w:r>
      <w:r>
        <w:rPr>
          <w:rFonts w:ascii="Arial" w:hAnsi="Arial" w:cs="Arial"/>
          <w:b/>
          <w:sz w:val="24"/>
          <w:szCs w:val="24"/>
          <w:u w:val="single"/>
        </w:rPr>
        <w:t>NOTAS DE GESTIÓN ADMINISTRATIVA</w:t>
      </w:r>
    </w:p>
    <w:p w:rsidR="00071E77" w:rsidRDefault="00071E77" w:rsidP="00187770">
      <w:pPr>
        <w:spacing w:after="0" w:line="240" w:lineRule="auto"/>
        <w:jc w:val="center"/>
        <w:rPr>
          <w:rFonts w:ascii="Arial" w:hAnsi="Arial" w:cs="Arial"/>
          <w:b/>
          <w:sz w:val="24"/>
          <w:szCs w:val="24"/>
        </w:rPr>
      </w:pPr>
    </w:p>
    <w:p w:rsidR="00071E77" w:rsidRDefault="00071E77" w:rsidP="002A53D3">
      <w:pPr>
        <w:spacing w:after="0" w:line="240" w:lineRule="auto"/>
        <w:rPr>
          <w:rFonts w:ascii="Arial" w:hAnsi="Arial" w:cs="Arial"/>
          <w:b/>
          <w:sz w:val="24"/>
          <w:szCs w:val="24"/>
        </w:rPr>
      </w:pPr>
    </w:p>
    <w:p w:rsidR="004606A2" w:rsidRDefault="003025BA" w:rsidP="003025BA">
      <w:pPr>
        <w:spacing w:after="0" w:line="240" w:lineRule="auto"/>
        <w:rPr>
          <w:rFonts w:ascii="Arial" w:hAnsi="Arial" w:cs="Arial"/>
          <w:b/>
          <w:sz w:val="24"/>
          <w:szCs w:val="24"/>
        </w:rPr>
      </w:pPr>
      <w:r w:rsidRPr="003F4D62">
        <w:rPr>
          <w:rFonts w:ascii="Arial" w:eastAsia="Times New Roman" w:hAnsi="Arial" w:cs="Arial"/>
          <w:b/>
          <w:bCs/>
          <w:color w:val="000000"/>
          <w:sz w:val="24"/>
          <w:szCs w:val="24"/>
          <w:lang w:eastAsia="es-MX"/>
        </w:rPr>
        <w:t>1. Introducción</w:t>
      </w:r>
    </w:p>
    <w:p w:rsidR="004606A2" w:rsidRDefault="004606A2" w:rsidP="00187770">
      <w:pPr>
        <w:spacing w:after="0" w:line="240" w:lineRule="auto"/>
        <w:jc w:val="center"/>
        <w:rPr>
          <w:rFonts w:ascii="Arial" w:hAnsi="Arial" w:cs="Arial"/>
          <w:b/>
          <w:sz w:val="24"/>
          <w:szCs w:val="24"/>
        </w:rPr>
      </w:pPr>
    </w:p>
    <w:p w:rsidR="004606A2" w:rsidRPr="003025BA" w:rsidRDefault="003025BA" w:rsidP="00302781">
      <w:pPr>
        <w:spacing w:after="0" w:line="240" w:lineRule="auto"/>
        <w:jc w:val="both"/>
        <w:rPr>
          <w:rFonts w:ascii="Arial" w:hAnsi="Arial" w:cs="Arial"/>
          <w:b/>
          <w:sz w:val="24"/>
          <w:szCs w:val="24"/>
        </w:rPr>
      </w:pPr>
      <w:r w:rsidRPr="003025BA">
        <w:rPr>
          <w:rFonts w:ascii="Arial" w:hAnsi="Arial" w:cs="Arial"/>
          <w:sz w:val="24"/>
          <w:szCs w:val="24"/>
        </w:rPr>
        <w:t>Los estados financieros que se acompañan, han sido determinados sobre valores históricos, en consecuencia, los saldos de las cuentas no reflejan el reconocimiento contable de los efectos de la inflación.</w:t>
      </w:r>
    </w:p>
    <w:p w:rsidR="004606A2" w:rsidRDefault="004606A2" w:rsidP="00302781">
      <w:pPr>
        <w:spacing w:after="0" w:line="240" w:lineRule="auto"/>
        <w:jc w:val="both"/>
        <w:rPr>
          <w:rFonts w:ascii="Arial" w:hAnsi="Arial" w:cs="Arial"/>
          <w:b/>
          <w:sz w:val="24"/>
          <w:szCs w:val="24"/>
        </w:rPr>
      </w:pPr>
    </w:p>
    <w:p w:rsidR="003025BA" w:rsidRPr="003025BA" w:rsidRDefault="003025BA" w:rsidP="00302781">
      <w:pPr>
        <w:jc w:val="both"/>
        <w:rPr>
          <w:rFonts w:ascii="Arial" w:hAnsi="Arial" w:cs="Arial"/>
          <w:sz w:val="24"/>
          <w:szCs w:val="24"/>
        </w:rPr>
      </w:pPr>
      <w:r w:rsidRPr="003025BA">
        <w:rPr>
          <w:rFonts w:ascii="Arial" w:hAnsi="Arial" w:cs="Arial"/>
          <w:sz w:val="24"/>
          <w:szCs w:val="24"/>
        </w:rPr>
        <w:t>El Objetivo es realizar las tareas de estudios, investigación, planeación a corto, mediano y largo plazo, del desarrollo en todos sus componentes, fundamentalmente ambiental y económico, en los ámbitos rurales y urbanos, insulares y oceánicos; que permitan el fomento del crecimiento con sustentabilidad, y sostenibilidad, así como la creación de fuentes de empleos, acordes con las vocaciones y fortalezas heredadas, tomando en cuenta las debilidades a fin de proveerlas y convertirlas en ventajas relativas. Usando el potencial que ofrece la circunstancia histórica, estadística, geográfica, ambiental y económica el municipio de Playas de Rosarito. Coadyuvando en la oportuna y conveniente inserción del desarrollo en los fenómenos de conurbación y metro</w:t>
      </w:r>
      <w:r w:rsidR="003E61D1">
        <w:rPr>
          <w:rFonts w:ascii="Arial" w:hAnsi="Arial" w:cs="Arial"/>
          <w:sz w:val="24"/>
          <w:szCs w:val="24"/>
        </w:rPr>
        <w:t>politació</w:t>
      </w:r>
      <w:r w:rsidRPr="003025BA">
        <w:rPr>
          <w:rFonts w:ascii="Arial" w:hAnsi="Arial" w:cs="Arial"/>
          <w:sz w:val="24"/>
          <w:szCs w:val="24"/>
        </w:rPr>
        <w:t>n con los municipios vecinos a los que está expuesto.</w:t>
      </w:r>
    </w:p>
    <w:p w:rsidR="004606A2" w:rsidRDefault="003025BA" w:rsidP="00302781">
      <w:pPr>
        <w:spacing w:after="0" w:line="240" w:lineRule="auto"/>
        <w:jc w:val="both"/>
        <w:rPr>
          <w:rFonts w:ascii="Arial" w:hAnsi="Arial" w:cs="Arial"/>
          <w:b/>
          <w:sz w:val="24"/>
          <w:szCs w:val="24"/>
        </w:rPr>
      </w:pPr>
      <w:r w:rsidRPr="003F4D62">
        <w:rPr>
          <w:rFonts w:ascii="Arial" w:eastAsia="Times New Roman" w:hAnsi="Arial" w:cs="Arial"/>
          <w:color w:val="000000"/>
          <w:sz w:val="24"/>
          <w:szCs w:val="24"/>
          <w:lang w:eastAsia="es-MX"/>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4606A2" w:rsidRDefault="004606A2" w:rsidP="00302781">
      <w:pPr>
        <w:spacing w:after="0" w:line="240" w:lineRule="auto"/>
        <w:jc w:val="both"/>
        <w:rPr>
          <w:rFonts w:ascii="Arial" w:hAnsi="Arial" w:cs="Arial"/>
          <w:b/>
          <w:sz w:val="24"/>
          <w:szCs w:val="24"/>
        </w:rPr>
      </w:pPr>
    </w:p>
    <w:p w:rsidR="004606A2" w:rsidRDefault="00302781" w:rsidP="003025BA">
      <w:pPr>
        <w:spacing w:after="0" w:line="24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w:t>
      </w:r>
      <w:r w:rsidR="003025BA" w:rsidRPr="003F4D62">
        <w:rPr>
          <w:rFonts w:ascii="Arial" w:eastAsia="Times New Roman" w:hAnsi="Arial" w:cs="Arial"/>
          <w:b/>
          <w:bCs/>
          <w:color w:val="000000"/>
          <w:sz w:val="24"/>
          <w:szCs w:val="24"/>
          <w:lang w:eastAsia="es-MX"/>
        </w:rPr>
        <w:t>Panorama Económico y Financiero</w:t>
      </w:r>
    </w:p>
    <w:p w:rsidR="003025BA" w:rsidRDefault="003025BA" w:rsidP="003025BA">
      <w:pPr>
        <w:spacing w:after="0" w:line="240" w:lineRule="auto"/>
        <w:rPr>
          <w:rFonts w:ascii="Arial" w:hAnsi="Arial" w:cs="Arial"/>
          <w:b/>
          <w:sz w:val="24"/>
          <w:szCs w:val="24"/>
        </w:rPr>
      </w:pPr>
    </w:p>
    <w:p w:rsidR="003025BA" w:rsidRPr="003025BA" w:rsidRDefault="003025BA" w:rsidP="00302781">
      <w:pPr>
        <w:jc w:val="both"/>
        <w:rPr>
          <w:rFonts w:ascii="Arial" w:hAnsi="Arial" w:cs="Arial"/>
          <w:b/>
          <w:sz w:val="24"/>
          <w:szCs w:val="24"/>
        </w:rPr>
      </w:pPr>
      <w:r w:rsidRPr="003025BA">
        <w:rPr>
          <w:rFonts w:ascii="Arial" w:hAnsi="Arial" w:cs="Arial"/>
          <w:sz w:val="24"/>
          <w:szCs w:val="24"/>
        </w:rPr>
        <w:t>Las cifras que se incluyen en los Estados Financieros que se acompañan han sido determinadas sobre valores históricos, y en consecuencia no incluyen los ajustes por los efectos de la inflación</w:t>
      </w:r>
      <w:r w:rsidRPr="003025BA">
        <w:rPr>
          <w:rFonts w:ascii="Arial" w:hAnsi="Arial" w:cs="Arial"/>
          <w:b/>
          <w:sz w:val="24"/>
          <w:szCs w:val="24"/>
        </w:rPr>
        <w:t>.</w:t>
      </w:r>
    </w:p>
    <w:p w:rsidR="003025BA" w:rsidRPr="003025BA" w:rsidRDefault="00302781" w:rsidP="003025BA">
      <w:pPr>
        <w:spacing w:line="24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3</w:t>
      </w:r>
      <w:r w:rsidR="003025BA" w:rsidRPr="003F4D62">
        <w:rPr>
          <w:rFonts w:ascii="Arial" w:eastAsia="Times New Roman" w:hAnsi="Arial" w:cs="Arial"/>
          <w:b/>
          <w:color w:val="000000"/>
          <w:sz w:val="24"/>
          <w:szCs w:val="24"/>
          <w:lang w:eastAsia="es-MX"/>
        </w:rPr>
        <w:t>.- Autorización e Historia</w:t>
      </w:r>
    </w:p>
    <w:p w:rsidR="003025BA" w:rsidRDefault="003025BA" w:rsidP="00302781">
      <w:pPr>
        <w:pStyle w:val="Sangra2detindependiente"/>
        <w:ind w:left="0"/>
      </w:pPr>
      <w:r w:rsidRPr="003025BA">
        <w:t xml:space="preserve">El día cinco del mes de Marzo de dos mil diez, en sesión de cabildo mediante acta no IV-010/10, se acuerda la creación del Instituto Municipal de </w:t>
      </w:r>
      <w:r w:rsidR="002B6F09" w:rsidRPr="003025BA">
        <w:t>Planeación</w:t>
      </w:r>
      <w:r w:rsidRPr="003025BA">
        <w:t xml:space="preserve"> para el Municipio de Playas de Rosarito (IMPLAN), publicándose dicho acuerdo en el periódico oficial del Estado el día nueve de Abril del año dos mil diez.</w:t>
      </w:r>
    </w:p>
    <w:p w:rsidR="00947765" w:rsidRDefault="00947765" w:rsidP="00F124F3">
      <w:pPr>
        <w:spacing w:after="0" w:line="240" w:lineRule="auto"/>
        <w:jc w:val="both"/>
        <w:rPr>
          <w:rFonts w:ascii="Arial" w:hAnsi="Arial" w:cs="Arial"/>
          <w:b/>
          <w:sz w:val="24"/>
          <w:szCs w:val="24"/>
        </w:rPr>
      </w:pPr>
    </w:p>
    <w:p w:rsidR="00F124F3" w:rsidRPr="001F556E" w:rsidRDefault="00302781" w:rsidP="00F124F3">
      <w:pPr>
        <w:jc w:val="both"/>
        <w:rPr>
          <w:rFonts w:ascii="Arial" w:hAnsi="Arial" w:cs="Arial"/>
          <w:b/>
          <w:sz w:val="24"/>
          <w:szCs w:val="24"/>
        </w:rPr>
      </w:pPr>
      <w:r>
        <w:rPr>
          <w:rFonts w:ascii="Arial" w:hAnsi="Arial" w:cs="Arial"/>
          <w:b/>
          <w:sz w:val="24"/>
          <w:szCs w:val="24"/>
        </w:rPr>
        <w:t>4.-</w:t>
      </w:r>
      <w:r w:rsidR="00F124F3" w:rsidRPr="001F556E">
        <w:rPr>
          <w:rFonts w:ascii="Arial" w:hAnsi="Arial" w:cs="Arial"/>
          <w:b/>
          <w:sz w:val="24"/>
          <w:szCs w:val="24"/>
        </w:rPr>
        <w:t xml:space="preserve">Organización y Objeto Social </w:t>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Se informará sobre: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a)      Objeto social: El encausar, promover </w:t>
      </w:r>
      <w:r w:rsidR="00947765" w:rsidRPr="00AB201E">
        <w:rPr>
          <w:rFonts w:ascii="Arial" w:hAnsi="Arial" w:cs="Arial"/>
          <w:sz w:val="24"/>
          <w:szCs w:val="24"/>
        </w:rPr>
        <w:t>y desarrollar</w:t>
      </w:r>
      <w:r w:rsidRPr="00AB201E">
        <w:rPr>
          <w:rFonts w:ascii="Arial" w:hAnsi="Arial" w:cs="Arial"/>
          <w:sz w:val="24"/>
          <w:szCs w:val="24"/>
        </w:rPr>
        <w:t xml:space="preserve"> la cultura física en la ciudadanía en general, unificando criterios para </w:t>
      </w:r>
      <w:r w:rsidR="00947765" w:rsidRPr="00AB201E">
        <w:rPr>
          <w:rFonts w:ascii="Arial" w:hAnsi="Arial" w:cs="Arial"/>
          <w:sz w:val="24"/>
          <w:szCs w:val="24"/>
        </w:rPr>
        <w:t>su promoción</w:t>
      </w:r>
      <w:r w:rsidRPr="00AB201E">
        <w:rPr>
          <w:rFonts w:ascii="Arial" w:hAnsi="Arial" w:cs="Arial"/>
          <w:sz w:val="24"/>
          <w:szCs w:val="24"/>
        </w:rPr>
        <w:t xml:space="preserve"> agrupando los organismo y asociaciones implicadas en promoción del  deporte, la educación física y la recreación, ofreciendo espacios </w:t>
      </w:r>
      <w:r w:rsidRPr="00AB201E">
        <w:rPr>
          <w:rFonts w:ascii="Arial" w:hAnsi="Arial" w:cs="Arial"/>
          <w:sz w:val="24"/>
          <w:szCs w:val="24"/>
        </w:rPr>
        <w:lastRenderedPageBreak/>
        <w:t>deportivos y creando la estructura social necesaria para el desarrollo integral de los habitantes del municipio de Rosarito.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b) Principal actividad: Encausar, Promover y desarrollar la cultura física en la ciudadanía para el desarrollo integral de los habitantes del Municipio.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c) Ejercicio fiscal 201</w:t>
      </w:r>
      <w:r w:rsidR="002D4E5A">
        <w:rPr>
          <w:rFonts w:ascii="Arial" w:hAnsi="Arial" w:cs="Arial"/>
          <w:sz w:val="24"/>
          <w:szCs w:val="24"/>
        </w:rPr>
        <w:t>6</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d) Régimen jurídico.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Persona Morales con Fines no Lucrativos.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jc w:val="both"/>
        <w:rPr>
          <w:rFonts w:ascii="Arial" w:hAnsi="Arial" w:cs="Arial"/>
          <w:sz w:val="24"/>
          <w:szCs w:val="24"/>
        </w:rPr>
      </w:pPr>
      <w:r w:rsidRPr="00AB201E">
        <w:rPr>
          <w:rFonts w:ascii="Arial" w:hAnsi="Arial" w:cs="Arial"/>
          <w:sz w:val="24"/>
          <w:szCs w:val="24"/>
        </w:rPr>
        <w:t xml:space="preserve">e) Consideraciones fiscales del ente: revelar el tipo de contribuciones que esté obligado a pagar o retener.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Retención de servicios Profesionales ISR</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Retenciones para Sueldos y Salari</w:t>
      </w:r>
      <w:r w:rsidR="003E61D1">
        <w:rPr>
          <w:rFonts w:ascii="Arial" w:hAnsi="Arial" w:cs="Arial"/>
          <w:sz w:val="24"/>
          <w:szCs w:val="24"/>
        </w:rPr>
        <w:t>os o asimilados a Salarios.</w:t>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 xml:space="preserve">Presentar la declaración anual de impuesto sobre las Renta (ISR) donde  informen sobre los pagos y retenciones de servicios  profesionales (personas morales)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Informar anualmente los pagos y retenciones por sueldos y salarios o asimilados a salarios.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Presentar la declaración y pagos provisionales mensuales de impuestos Sobre la Renta (ISR) por las retenciones realizadas por servicios profesionales.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Informar anualmente el subsidio para el empleo entregado.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 xml:space="preserve">Presentar la declaración y pagos provisionales mensuales de retenciones de impuestos sobre la renta (ISR) </w:t>
      </w:r>
      <w:r w:rsidR="00947765" w:rsidRPr="00AB201E">
        <w:rPr>
          <w:rFonts w:ascii="Arial" w:hAnsi="Arial" w:cs="Arial"/>
          <w:sz w:val="24"/>
          <w:szCs w:val="24"/>
        </w:rPr>
        <w:t>por sueldos</w:t>
      </w:r>
      <w:r w:rsidRPr="00AB201E">
        <w:rPr>
          <w:rFonts w:ascii="Arial" w:hAnsi="Arial" w:cs="Arial"/>
          <w:sz w:val="24"/>
          <w:szCs w:val="24"/>
        </w:rPr>
        <w:t xml:space="preserve"> y salarios.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947765" w:rsidRDefault="00F124F3" w:rsidP="00F124F3">
      <w:pPr>
        <w:jc w:val="both"/>
        <w:rPr>
          <w:rFonts w:ascii="Arial" w:hAnsi="Arial" w:cs="Arial"/>
          <w:sz w:val="24"/>
          <w:szCs w:val="24"/>
        </w:rPr>
      </w:pP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3025BA" w:rsidRDefault="00F124F3" w:rsidP="00F124F3">
      <w:pPr>
        <w:jc w:val="both"/>
        <w:rPr>
          <w:rFonts w:ascii="Arial" w:hAnsi="Arial" w:cs="Arial"/>
          <w:b/>
          <w:sz w:val="24"/>
          <w:szCs w:val="24"/>
        </w:rPr>
      </w:pPr>
      <w:r w:rsidRPr="003025BA">
        <w:rPr>
          <w:rFonts w:ascii="Arial" w:hAnsi="Arial" w:cs="Arial"/>
          <w:b/>
          <w:sz w:val="24"/>
          <w:szCs w:val="24"/>
        </w:rPr>
        <w:t>f) Estructura organizacional básica:</w:t>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1.- </w:t>
      </w:r>
      <w:r w:rsidR="003025BA">
        <w:rPr>
          <w:rFonts w:ascii="Arial" w:hAnsi="Arial" w:cs="Arial"/>
          <w:sz w:val="24"/>
          <w:szCs w:val="24"/>
        </w:rPr>
        <w:t>Junta de Gobierno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2.- Dirección General.</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p>
    <w:p w:rsidR="00F124F3" w:rsidRPr="00AB201E" w:rsidRDefault="00F124F3" w:rsidP="00F124F3">
      <w:pPr>
        <w:jc w:val="both"/>
        <w:rPr>
          <w:rFonts w:ascii="Arial" w:hAnsi="Arial" w:cs="Arial"/>
          <w:sz w:val="24"/>
          <w:szCs w:val="24"/>
        </w:rPr>
      </w:pPr>
      <w:r w:rsidRPr="003E61D1">
        <w:rPr>
          <w:rFonts w:ascii="Arial" w:hAnsi="Arial" w:cs="Arial"/>
          <w:b/>
          <w:sz w:val="24"/>
          <w:szCs w:val="24"/>
        </w:rPr>
        <w:t>g) Fideicomisos, mandatos y análogos de los cuales es fi</w:t>
      </w:r>
      <w:r w:rsidR="003025BA" w:rsidRPr="003E61D1">
        <w:rPr>
          <w:rFonts w:ascii="Arial" w:hAnsi="Arial" w:cs="Arial"/>
          <w:b/>
          <w:sz w:val="24"/>
          <w:szCs w:val="24"/>
        </w:rPr>
        <w:t>deicomitente o fideicomisario.</w:t>
      </w:r>
      <w:r w:rsidR="003025BA">
        <w:rPr>
          <w:rFonts w:ascii="Arial" w:hAnsi="Arial" w:cs="Arial"/>
          <w:sz w:val="24"/>
          <w:szCs w:val="24"/>
        </w:rPr>
        <w:t xml:space="preserve"> </w:t>
      </w:r>
      <w:r w:rsidRPr="00AB201E">
        <w:rPr>
          <w:rFonts w:ascii="Arial" w:hAnsi="Arial" w:cs="Arial"/>
          <w:sz w:val="24"/>
          <w:szCs w:val="24"/>
        </w:rPr>
        <w:tab/>
        <w:t>No aplica.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3025BA" w:rsidRDefault="00302781" w:rsidP="00F124F3">
      <w:pPr>
        <w:jc w:val="both"/>
        <w:rPr>
          <w:rFonts w:ascii="Arial" w:hAnsi="Arial" w:cs="Arial"/>
          <w:b/>
          <w:sz w:val="24"/>
          <w:szCs w:val="24"/>
        </w:rPr>
      </w:pPr>
      <w:r>
        <w:rPr>
          <w:rFonts w:ascii="Arial" w:hAnsi="Arial" w:cs="Arial"/>
          <w:b/>
          <w:sz w:val="24"/>
          <w:szCs w:val="24"/>
        </w:rPr>
        <w:t>5.-</w:t>
      </w:r>
      <w:r w:rsidR="00F124F3" w:rsidRPr="003025BA">
        <w:rPr>
          <w:rFonts w:ascii="Arial" w:hAnsi="Arial" w:cs="Arial"/>
          <w:b/>
          <w:sz w:val="24"/>
          <w:szCs w:val="24"/>
        </w:rPr>
        <w:t xml:space="preserve">Bases de Preparación de los Estados Financieros </w:t>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Se informará sobre: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Emitida por el CONAC y las disposic</w:t>
      </w:r>
      <w:r w:rsidR="003E61D1">
        <w:rPr>
          <w:rFonts w:ascii="Arial" w:hAnsi="Arial" w:cs="Arial"/>
          <w:sz w:val="24"/>
          <w:szCs w:val="24"/>
        </w:rPr>
        <w:t xml:space="preserve">iones legales aplicables. </w:t>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b)      La normatividad aplicada para el reconocimiento, valuación y revelación de los diferentes rubros de la información financiera, se utilizó el Costo Histórico, el valor de recuperación es a costo Histórico.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lastRenderedPageBreak/>
        <w:t xml:space="preserve">c)      Postulados básicos, utilizados por el Instituto Municipal del deporte de Playas de Rosarito están respaldado en legislación especializada y aplicada en  la Ley general de Contabilidad Gubernamental  (ley de Contabilidad), que sustenta de manera técnica el registro de las operaciones, la elaboración y presentación </w:t>
      </w:r>
      <w:r w:rsidR="003E61D1">
        <w:rPr>
          <w:rFonts w:ascii="Arial" w:hAnsi="Arial" w:cs="Arial"/>
          <w:sz w:val="24"/>
          <w:szCs w:val="24"/>
        </w:rPr>
        <w:t>de  los estados financieros.</w:t>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d)      Normatividad supletoria.  No aplica.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e)      Para las entidades que por primera vez estén implementando </w:t>
      </w:r>
      <w:r w:rsidR="00947765" w:rsidRPr="00AB201E">
        <w:rPr>
          <w:rFonts w:ascii="Arial" w:hAnsi="Arial" w:cs="Arial"/>
          <w:sz w:val="24"/>
          <w:szCs w:val="24"/>
        </w:rPr>
        <w:t>la base devengada</w:t>
      </w:r>
      <w:r w:rsidRPr="00AB201E">
        <w:rPr>
          <w:rFonts w:ascii="Arial" w:hAnsi="Arial" w:cs="Arial"/>
          <w:sz w:val="24"/>
          <w:szCs w:val="24"/>
        </w:rPr>
        <w:t xml:space="preserve"> de acuerdo a la Ley de Contabilidad, deberán: No es de implementación nueva.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1F556E" w:rsidRDefault="001F556E" w:rsidP="001F556E">
      <w:pPr>
        <w:spacing w:after="0" w:line="240" w:lineRule="auto"/>
        <w:jc w:val="both"/>
        <w:rPr>
          <w:rFonts w:ascii="Arial" w:hAnsi="Arial" w:cs="Arial"/>
          <w:b/>
          <w:sz w:val="24"/>
          <w:szCs w:val="24"/>
        </w:rPr>
      </w:pPr>
      <w:r w:rsidRPr="00635780">
        <w:rPr>
          <w:rFonts w:ascii="Arial" w:hAnsi="Arial" w:cs="Arial"/>
          <w:b/>
          <w:sz w:val="24"/>
          <w:szCs w:val="24"/>
        </w:rPr>
        <w:t>PERSONALIDAD JURÍDICA Y PRINCIPALES SERVIDORES PÚBLICOS:</w:t>
      </w:r>
    </w:p>
    <w:p w:rsidR="001F556E" w:rsidRPr="00583EDB" w:rsidRDefault="001F556E" w:rsidP="001F556E">
      <w:pPr>
        <w:spacing w:after="0" w:line="240" w:lineRule="auto"/>
        <w:jc w:val="both"/>
        <w:rPr>
          <w:rFonts w:ascii="Arial" w:hAnsi="Arial" w:cs="Arial"/>
          <w:sz w:val="24"/>
          <w:szCs w:val="24"/>
          <w:highlight w:val="yellow"/>
        </w:rPr>
      </w:pPr>
    </w:p>
    <w:p w:rsidR="001F556E" w:rsidRDefault="001F556E" w:rsidP="001F556E">
      <w:pPr>
        <w:spacing w:after="0" w:line="240" w:lineRule="auto"/>
        <w:jc w:val="both"/>
        <w:rPr>
          <w:rFonts w:ascii="Arial" w:hAnsi="Arial" w:cs="Arial"/>
          <w:sz w:val="24"/>
          <w:szCs w:val="24"/>
        </w:rPr>
      </w:pPr>
      <w:r w:rsidRPr="00302781">
        <w:rPr>
          <w:rFonts w:ascii="Arial" w:hAnsi="Arial" w:cs="Arial"/>
          <w:sz w:val="24"/>
          <w:szCs w:val="24"/>
        </w:rPr>
        <w:t>El instituto, para el ejercicio de sus facultades contar</w:t>
      </w:r>
      <w:r w:rsidR="00225130" w:rsidRPr="00302781">
        <w:rPr>
          <w:rFonts w:ascii="Arial" w:hAnsi="Arial" w:cs="Arial"/>
          <w:sz w:val="24"/>
          <w:szCs w:val="24"/>
        </w:rPr>
        <w:t>á</w:t>
      </w:r>
      <w:r w:rsidRPr="00302781">
        <w:rPr>
          <w:rFonts w:ascii="Arial" w:hAnsi="Arial" w:cs="Arial"/>
          <w:sz w:val="24"/>
          <w:szCs w:val="24"/>
        </w:rPr>
        <w:t xml:space="preserve"> con la siguiente estructura administrativa básica:</w:t>
      </w:r>
    </w:p>
    <w:p w:rsidR="001F556E" w:rsidRDefault="001F556E" w:rsidP="001F556E">
      <w:pPr>
        <w:spacing w:after="0" w:line="240" w:lineRule="auto"/>
        <w:jc w:val="both"/>
        <w:rPr>
          <w:rFonts w:ascii="Arial" w:hAnsi="Arial" w:cs="Arial"/>
          <w:sz w:val="24"/>
          <w:szCs w:val="24"/>
        </w:rPr>
      </w:pPr>
    </w:p>
    <w:p w:rsidR="001F556E" w:rsidRDefault="001F556E" w:rsidP="001F556E">
      <w:pPr>
        <w:spacing w:after="0" w:line="240" w:lineRule="auto"/>
        <w:jc w:val="both"/>
        <w:rPr>
          <w:rFonts w:ascii="Arial" w:hAnsi="Arial" w:cs="Arial"/>
          <w:sz w:val="24"/>
          <w:szCs w:val="24"/>
        </w:rPr>
      </w:pPr>
      <w:r>
        <w:rPr>
          <w:rFonts w:ascii="Arial" w:hAnsi="Arial" w:cs="Arial"/>
          <w:sz w:val="24"/>
          <w:szCs w:val="24"/>
        </w:rPr>
        <w:t>1.-</w:t>
      </w:r>
      <w:r w:rsidR="003025BA">
        <w:rPr>
          <w:rFonts w:ascii="Arial" w:hAnsi="Arial" w:cs="Arial"/>
          <w:sz w:val="24"/>
          <w:szCs w:val="24"/>
        </w:rPr>
        <w:t>Junta de Gobierno</w:t>
      </w:r>
      <w:r>
        <w:rPr>
          <w:rFonts w:ascii="Arial" w:hAnsi="Arial" w:cs="Arial"/>
          <w:sz w:val="24"/>
          <w:szCs w:val="24"/>
        </w:rPr>
        <w:t>.</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2.-Director General.</w:t>
      </w:r>
    </w:p>
    <w:p w:rsidR="001F556E" w:rsidRDefault="001F556E" w:rsidP="001F556E">
      <w:pPr>
        <w:spacing w:after="0" w:line="240" w:lineRule="auto"/>
        <w:jc w:val="both"/>
        <w:rPr>
          <w:rFonts w:ascii="Arial" w:hAnsi="Arial" w:cs="Arial"/>
          <w:sz w:val="24"/>
          <w:szCs w:val="24"/>
        </w:rPr>
      </w:pPr>
    </w:p>
    <w:p w:rsidR="003025BA" w:rsidRPr="00AE1FAA" w:rsidRDefault="003025BA" w:rsidP="003025BA">
      <w:pPr>
        <w:spacing w:line="240" w:lineRule="auto"/>
        <w:jc w:val="both"/>
        <w:rPr>
          <w:rFonts w:ascii="Arial" w:hAnsi="Arial" w:cs="Arial"/>
          <w:b/>
        </w:rPr>
      </w:pPr>
      <w:r w:rsidRPr="00AE1FAA">
        <w:rPr>
          <w:rFonts w:ascii="Arial" w:hAnsi="Arial" w:cs="Arial"/>
          <w:b/>
        </w:rPr>
        <w:t>La Junta de Gobierno está Integrada por:</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presidente Municipal</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Regidor Presidente de la Comisión de Desarrollo Urbano y Control Ecológico</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Regidor Presidente de la Comisión de Desarrollo Económico y Turismo.</w:t>
      </w:r>
    </w:p>
    <w:p w:rsidR="003025BA" w:rsidRPr="00AE1FA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Regidor Presidente de la Comisión de Gobernación y Legislación.</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Secretario de Administración Urbana</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Director del Comité de Planeación para el Desarrollo del Municipio de Playas de Rosarito (COPLADEM) o el que se designe.</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Consejo Coordinador Empresarial de la Ciudad.</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Consejo Consultivo de Desarrollo Económico del Municipio de Playas de Rosarito, A.C.</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 la Asociación Rural de Pequeños propietarios de Playas de Rosarito.</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Presidente en turno o su Representante del Ejido Mazatlán</w:t>
      </w:r>
    </w:p>
    <w:p w:rsidR="003025BA" w:rsidRPr="00AE1FA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Presidente en turno o su Representante del Ejido Primo Tapia.</w:t>
      </w:r>
    </w:p>
    <w:p w:rsidR="003025B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Presidente en turno o su Representante del Ejido Plan Libertador</w:t>
      </w:r>
    </w:p>
    <w:p w:rsidR="00302781" w:rsidRPr="00AE1FAA" w:rsidRDefault="00302781" w:rsidP="00302781">
      <w:pPr>
        <w:pStyle w:val="Prrafodelista"/>
        <w:numPr>
          <w:ilvl w:val="0"/>
          <w:numId w:val="6"/>
        </w:numPr>
        <w:spacing w:after="200" w:line="276" w:lineRule="auto"/>
        <w:ind w:left="2268" w:hanging="850"/>
        <w:rPr>
          <w:rFonts w:ascii="Arial" w:hAnsi="Arial" w:cs="Arial"/>
        </w:rPr>
      </w:pPr>
      <w:r>
        <w:rPr>
          <w:rFonts w:ascii="Arial" w:hAnsi="Arial" w:cs="Arial"/>
        </w:rPr>
        <w:t>El presidente en turno d su representante del Ejido Lázaro Cárdenas</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Colegio de Ingenieros Civiles.</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Colegio de Arquitectos.</w:t>
      </w:r>
    </w:p>
    <w:p w:rsidR="001F556E" w:rsidRDefault="001F556E" w:rsidP="001F556E">
      <w:pPr>
        <w:spacing w:after="0" w:line="240" w:lineRule="auto"/>
        <w:jc w:val="both"/>
        <w:rPr>
          <w:rFonts w:ascii="Arial" w:hAnsi="Arial" w:cs="Arial"/>
          <w:sz w:val="24"/>
          <w:szCs w:val="24"/>
        </w:rPr>
      </w:pPr>
    </w:p>
    <w:p w:rsidR="00302781" w:rsidRDefault="00302781" w:rsidP="001F556E">
      <w:pPr>
        <w:spacing w:after="0" w:line="240" w:lineRule="auto"/>
        <w:jc w:val="both"/>
        <w:rPr>
          <w:rFonts w:ascii="Arial" w:hAnsi="Arial" w:cs="Arial"/>
          <w:b/>
          <w:sz w:val="24"/>
          <w:szCs w:val="24"/>
        </w:rPr>
      </w:pPr>
    </w:p>
    <w:p w:rsidR="00302781" w:rsidRDefault="00302781" w:rsidP="001F556E">
      <w:pPr>
        <w:spacing w:after="0" w:line="240" w:lineRule="auto"/>
        <w:jc w:val="both"/>
        <w:rPr>
          <w:rFonts w:ascii="Arial" w:hAnsi="Arial" w:cs="Arial"/>
          <w:b/>
          <w:sz w:val="24"/>
          <w:szCs w:val="24"/>
        </w:rPr>
      </w:pPr>
    </w:p>
    <w:p w:rsidR="00302781" w:rsidRDefault="00302781" w:rsidP="001F556E">
      <w:pPr>
        <w:spacing w:after="0" w:line="240" w:lineRule="auto"/>
        <w:jc w:val="both"/>
        <w:rPr>
          <w:rFonts w:ascii="Arial" w:hAnsi="Arial" w:cs="Arial"/>
          <w:b/>
          <w:sz w:val="24"/>
          <w:szCs w:val="24"/>
        </w:rPr>
      </w:pPr>
    </w:p>
    <w:p w:rsidR="00302781" w:rsidRDefault="00302781" w:rsidP="001F556E">
      <w:pPr>
        <w:spacing w:after="0" w:line="240" w:lineRule="auto"/>
        <w:jc w:val="both"/>
        <w:rPr>
          <w:rFonts w:ascii="Arial" w:hAnsi="Arial" w:cs="Arial"/>
          <w:b/>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lastRenderedPageBreak/>
        <w:t>PRINCIPALES SERVIDORES P</w:t>
      </w:r>
      <w:r w:rsidR="00225130">
        <w:rPr>
          <w:rFonts w:ascii="Arial" w:hAnsi="Arial" w:cs="Arial"/>
          <w:b/>
          <w:sz w:val="24"/>
          <w:szCs w:val="24"/>
        </w:rPr>
        <w:t>Ù</w:t>
      </w:r>
      <w:r>
        <w:rPr>
          <w:rFonts w:ascii="Arial" w:hAnsi="Arial" w:cs="Arial"/>
          <w:b/>
          <w:sz w:val="24"/>
          <w:szCs w:val="24"/>
        </w:rPr>
        <w:t xml:space="preserve">BLICOS </w:t>
      </w:r>
    </w:p>
    <w:p w:rsidR="001F556E" w:rsidRDefault="001F556E" w:rsidP="001F556E">
      <w:pPr>
        <w:spacing w:after="0" w:line="240" w:lineRule="auto"/>
        <w:jc w:val="both"/>
        <w:rPr>
          <w:rFonts w:ascii="Arial" w:hAnsi="Arial" w:cs="Arial"/>
          <w:b/>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t>Presidente Municipal</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De</w:t>
      </w:r>
      <w:r w:rsidR="002D4E5A">
        <w:rPr>
          <w:rFonts w:ascii="Arial" w:hAnsi="Arial" w:cs="Arial"/>
          <w:sz w:val="24"/>
          <w:szCs w:val="24"/>
        </w:rPr>
        <w:t>l</w:t>
      </w:r>
      <w:r>
        <w:rPr>
          <w:rFonts w:ascii="Arial" w:hAnsi="Arial" w:cs="Arial"/>
          <w:sz w:val="24"/>
          <w:szCs w:val="24"/>
        </w:rPr>
        <w:t xml:space="preserve"> 1</w:t>
      </w:r>
      <w:r w:rsidR="00B344D2">
        <w:rPr>
          <w:rFonts w:ascii="Arial" w:hAnsi="Arial" w:cs="Arial"/>
          <w:sz w:val="24"/>
          <w:szCs w:val="24"/>
        </w:rPr>
        <w:t xml:space="preserve"> de Diciembre</w:t>
      </w:r>
      <w:r>
        <w:rPr>
          <w:rFonts w:ascii="Arial" w:hAnsi="Arial" w:cs="Arial"/>
          <w:sz w:val="24"/>
          <w:szCs w:val="24"/>
        </w:rPr>
        <w:t xml:space="preserve"> </w:t>
      </w:r>
      <w:r w:rsidR="00B344D2">
        <w:rPr>
          <w:rFonts w:ascii="Arial" w:hAnsi="Arial" w:cs="Arial"/>
          <w:sz w:val="24"/>
          <w:szCs w:val="24"/>
        </w:rPr>
        <w:t xml:space="preserve">2016 </w:t>
      </w:r>
      <w:r>
        <w:rPr>
          <w:rFonts w:ascii="Arial" w:hAnsi="Arial" w:cs="Arial"/>
          <w:sz w:val="24"/>
          <w:szCs w:val="24"/>
        </w:rPr>
        <w:t>al 3</w:t>
      </w:r>
      <w:r w:rsidR="005B4ACD">
        <w:rPr>
          <w:rFonts w:ascii="Arial" w:hAnsi="Arial" w:cs="Arial"/>
          <w:sz w:val="24"/>
          <w:szCs w:val="24"/>
        </w:rPr>
        <w:t>1</w:t>
      </w:r>
      <w:r>
        <w:rPr>
          <w:rFonts w:ascii="Arial" w:hAnsi="Arial" w:cs="Arial"/>
          <w:sz w:val="24"/>
          <w:szCs w:val="24"/>
        </w:rPr>
        <w:t xml:space="preserve"> de </w:t>
      </w:r>
      <w:r w:rsidR="005B4ACD">
        <w:rPr>
          <w:rFonts w:ascii="Arial" w:hAnsi="Arial" w:cs="Arial"/>
          <w:sz w:val="24"/>
          <w:szCs w:val="24"/>
        </w:rPr>
        <w:t>Diciembre</w:t>
      </w:r>
      <w:r>
        <w:rPr>
          <w:rFonts w:ascii="Arial" w:hAnsi="Arial" w:cs="Arial"/>
          <w:sz w:val="24"/>
          <w:szCs w:val="24"/>
        </w:rPr>
        <w:t xml:space="preserve"> de 201</w:t>
      </w:r>
      <w:r w:rsidR="00B344D2">
        <w:rPr>
          <w:rFonts w:ascii="Arial" w:hAnsi="Arial" w:cs="Arial"/>
          <w:sz w:val="24"/>
          <w:szCs w:val="24"/>
        </w:rPr>
        <w:t>7</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Mirna Cecilia Rincón Vargas.</w:t>
      </w:r>
    </w:p>
    <w:p w:rsidR="001F556E" w:rsidRDefault="001F556E" w:rsidP="001F556E">
      <w:pPr>
        <w:spacing w:after="0" w:line="240" w:lineRule="auto"/>
        <w:jc w:val="both"/>
        <w:rPr>
          <w:rFonts w:ascii="Arial" w:hAnsi="Arial" w:cs="Arial"/>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t>Director General</w:t>
      </w:r>
    </w:p>
    <w:p w:rsidR="001F556E" w:rsidRDefault="00B344D2" w:rsidP="001F556E">
      <w:pPr>
        <w:spacing w:after="0" w:line="240" w:lineRule="auto"/>
        <w:jc w:val="both"/>
        <w:rPr>
          <w:rFonts w:ascii="Arial" w:hAnsi="Arial" w:cs="Arial"/>
          <w:sz w:val="24"/>
          <w:szCs w:val="24"/>
        </w:rPr>
      </w:pPr>
      <w:r>
        <w:rPr>
          <w:rFonts w:ascii="Arial" w:hAnsi="Arial" w:cs="Arial"/>
          <w:sz w:val="24"/>
          <w:szCs w:val="24"/>
        </w:rPr>
        <w:t>De 1 de Diciembre 2016</w:t>
      </w:r>
      <w:r w:rsidR="001F556E">
        <w:rPr>
          <w:rFonts w:ascii="Arial" w:hAnsi="Arial" w:cs="Arial"/>
          <w:sz w:val="24"/>
          <w:szCs w:val="24"/>
        </w:rPr>
        <w:t xml:space="preserve"> al 3</w:t>
      </w:r>
      <w:r w:rsidR="005B4ACD">
        <w:rPr>
          <w:rFonts w:ascii="Arial" w:hAnsi="Arial" w:cs="Arial"/>
          <w:sz w:val="24"/>
          <w:szCs w:val="24"/>
        </w:rPr>
        <w:t>1</w:t>
      </w:r>
      <w:r w:rsidR="001F556E">
        <w:rPr>
          <w:rFonts w:ascii="Arial" w:hAnsi="Arial" w:cs="Arial"/>
          <w:sz w:val="24"/>
          <w:szCs w:val="24"/>
        </w:rPr>
        <w:t xml:space="preserve"> de </w:t>
      </w:r>
      <w:r w:rsidR="005B4ACD">
        <w:rPr>
          <w:rFonts w:ascii="Arial" w:hAnsi="Arial" w:cs="Arial"/>
          <w:sz w:val="24"/>
          <w:szCs w:val="24"/>
        </w:rPr>
        <w:t>Diciembre</w:t>
      </w:r>
      <w:r w:rsidR="002B6F09">
        <w:rPr>
          <w:rFonts w:ascii="Arial" w:hAnsi="Arial" w:cs="Arial"/>
          <w:sz w:val="24"/>
          <w:szCs w:val="24"/>
        </w:rPr>
        <w:t xml:space="preserve"> </w:t>
      </w:r>
      <w:r w:rsidR="001F556E">
        <w:rPr>
          <w:rFonts w:ascii="Arial" w:hAnsi="Arial" w:cs="Arial"/>
          <w:sz w:val="24"/>
          <w:szCs w:val="24"/>
        </w:rPr>
        <w:t>de 201</w:t>
      </w:r>
      <w:r>
        <w:rPr>
          <w:rFonts w:ascii="Arial" w:hAnsi="Arial" w:cs="Arial"/>
          <w:sz w:val="24"/>
          <w:szCs w:val="24"/>
        </w:rPr>
        <w:t>7</w:t>
      </w:r>
    </w:p>
    <w:p w:rsidR="00F124F3" w:rsidRDefault="003025BA" w:rsidP="00B344D2">
      <w:pPr>
        <w:spacing w:after="0" w:line="240" w:lineRule="auto"/>
        <w:jc w:val="both"/>
        <w:rPr>
          <w:rFonts w:ascii="Arial" w:hAnsi="Arial" w:cs="Arial"/>
          <w:sz w:val="24"/>
          <w:szCs w:val="24"/>
        </w:rPr>
      </w:pPr>
      <w:r>
        <w:rPr>
          <w:rFonts w:ascii="Arial" w:hAnsi="Arial" w:cs="Arial"/>
          <w:sz w:val="24"/>
          <w:szCs w:val="24"/>
        </w:rPr>
        <w:t>Raúl Serafín Aragón Castro</w:t>
      </w:r>
    </w:p>
    <w:p w:rsidR="00B344D2" w:rsidRPr="00AB201E" w:rsidRDefault="00B344D2" w:rsidP="00B344D2">
      <w:pPr>
        <w:spacing w:after="0" w:line="240" w:lineRule="auto"/>
        <w:jc w:val="both"/>
        <w:rPr>
          <w:rFonts w:ascii="Arial" w:hAnsi="Arial" w:cs="Arial"/>
          <w:sz w:val="24"/>
          <w:szCs w:val="24"/>
        </w:rPr>
      </w:pPr>
    </w:p>
    <w:p w:rsidR="003025BA" w:rsidRDefault="00635780" w:rsidP="00217E5F">
      <w:pPr>
        <w:spacing w:after="0" w:line="240" w:lineRule="auto"/>
        <w:jc w:val="both"/>
        <w:rPr>
          <w:rFonts w:ascii="Arial" w:hAnsi="Arial" w:cs="Arial"/>
          <w:b/>
          <w:sz w:val="24"/>
          <w:szCs w:val="24"/>
        </w:rPr>
      </w:pPr>
      <w:r>
        <w:rPr>
          <w:rFonts w:ascii="Arial" w:hAnsi="Arial" w:cs="Arial"/>
          <w:b/>
          <w:sz w:val="24"/>
          <w:szCs w:val="24"/>
        </w:rPr>
        <w:t>DESCRIPCIÓN DE LAS PRINCIPALES POLÍTICAS CONTABLES:</w:t>
      </w:r>
    </w:p>
    <w:p w:rsidR="003025BA" w:rsidRPr="003025BA" w:rsidRDefault="003025BA" w:rsidP="003025BA">
      <w:pPr>
        <w:widowControl w:val="0"/>
        <w:adjustRightInd w:val="0"/>
        <w:spacing w:after="0" w:line="360" w:lineRule="atLeast"/>
        <w:jc w:val="both"/>
        <w:textAlignment w:val="baseline"/>
        <w:rPr>
          <w:rFonts w:ascii="Arial" w:hAnsi="Arial" w:cs="Arial"/>
          <w:b/>
        </w:rPr>
      </w:pPr>
      <w:r>
        <w:rPr>
          <w:rFonts w:ascii="Arial" w:hAnsi="Arial" w:cs="Arial"/>
          <w:b/>
          <w:bCs/>
        </w:rPr>
        <w:t xml:space="preserve">         </w:t>
      </w:r>
      <w:r w:rsidRPr="003025BA">
        <w:rPr>
          <w:rFonts w:ascii="Arial" w:hAnsi="Arial" w:cs="Arial"/>
          <w:b/>
          <w:bCs/>
        </w:rPr>
        <w:t>EFECTOS DE LA INFLACIÓN EN LA INFORMACIÓN</w:t>
      </w:r>
      <w:r w:rsidRPr="003025BA">
        <w:rPr>
          <w:rFonts w:ascii="Arial" w:hAnsi="Arial" w:cs="Arial"/>
          <w:b/>
        </w:rPr>
        <w:t xml:space="preserve"> FINANCIERA</w:t>
      </w:r>
    </w:p>
    <w:p w:rsidR="003025BA" w:rsidRPr="00AE1FAA" w:rsidRDefault="003025BA" w:rsidP="003025BA">
      <w:pPr>
        <w:ind w:left="1021"/>
        <w:rPr>
          <w:rFonts w:ascii="Arial" w:hAnsi="Arial" w:cs="Arial"/>
          <w:b/>
        </w:rPr>
      </w:pPr>
      <w:r w:rsidRPr="00AE1FAA">
        <w:rPr>
          <w:rFonts w:ascii="Arial" w:hAnsi="Arial" w:cs="Arial"/>
        </w:rPr>
        <w:t>Las cifras que se incluyen en los Estados Financieros que se acompañan han sido determinadas sobre valores históricos, y en consecuencia no incluyen los ajustes por los efectos de la inflación</w:t>
      </w:r>
      <w:r w:rsidRPr="00AE1FAA">
        <w:rPr>
          <w:rFonts w:ascii="Arial" w:hAnsi="Arial" w:cs="Arial"/>
          <w:b/>
        </w:rPr>
        <w:t>.</w:t>
      </w:r>
    </w:p>
    <w:p w:rsidR="003025BA" w:rsidRPr="00AE1FAA" w:rsidRDefault="003025BA" w:rsidP="003025BA">
      <w:pPr>
        <w:widowControl w:val="0"/>
        <w:adjustRightInd w:val="0"/>
        <w:spacing w:after="0" w:line="360" w:lineRule="atLeast"/>
        <w:ind w:left="567"/>
        <w:jc w:val="both"/>
        <w:textAlignment w:val="baseline"/>
        <w:rPr>
          <w:rFonts w:ascii="Arial" w:hAnsi="Arial" w:cs="Arial"/>
          <w:b/>
        </w:rPr>
      </w:pPr>
      <w:r w:rsidRPr="00AE1FAA">
        <w:rPr>
          <w:rFonts w:ascii="Arial" w:hAnsi="Arial" w:cs="Arial"/>
          <w:b/>
        </w:rPr>
        <w:t>PROPIEDAD, PLANTA Y EQUIPO</w:t>
      </w:r>
    </w:p>
    <w:p w:rsidR="003025BA" w:rsidRPr="00AE1FAA" w:rsidRDefault="003025BA" w:rsidP="003025BA">
      <w:pPr>
        <w:ind w:left="1021"/>
        <w:rPr>
          <w:rFonts w:ascii="Arial" w:hAnsi="Arial" w:cs="Arial"/>
          <w:b/>
        </w:rPr>
      </w:pPr>
      <w:r w:rsidRPr="00AE1FAA">
        <w:rPr>
          <w:rFonts w:ascii="Arial" w:hAnsi="Arial" w:cs="Arial"/>
        </w:rPr>
        <w:t xml:space="preserve">Las adquisiciones de activo fijo se registran a valor de adquisición. </w:t>
      </w:r>
      <w:smartTag w:uri="urn:schemas-microsoft-com:office:smarttags" w:element="PersonName">
        <w:smartTagPr>
          <w:attr w:name="ProductID" w:val="La Administraci￳n"/>
        </w:smartTagPr>
        <w:r w:rsidRPr="00AE1FAA">
          <w:rPr>
            <w:rFonts w:ascii="Arial" w:hAnsi="Arial" w:cs="Arial"/>
          </w:rPr>
          <w:t>La Administración</w:t>
        </w:r>
      </w:smartTag>
      <w:r w:rsidRPr="00AE1FAA">
        <w:rPr>
          <w:rFonts w:ascii="Arial" w:hAnsi="Arial" w:cs="Arial"/>
        </w:rPr>
        <w:t xml:space="preserve"> no reconoce en sus registros contables la depreciación correspondiente a los bienes de Activo Fijo que utiliza para sus fines</w:t>
      </w:r>
      <w:r w:rsidRPr="00AE1FAA">
        <w:rPr>
          <w:rFonts w:ascii="Arial" w:hAnsi="Arial" w:cs="Arial"/>
          <w:b/>
        </w:rPr>
        <w:t>.</w:t>
      </w:r>
    </w:p>
    <w:p w:rsidR="003025BA" w:rsidRPr="003025BA" w:rsidRDefault="003025BA" w:rsidP="003025BA">
      <w:pPr>
        <w:widowControl w:val="0"/>
        <w:adjustRightInd w:val="0"/>
        <w:spacing w:after="0" w:line="360" w:lineRule="atLeast"/>
        <w:jc w:val="both"/>
        <w:textAlignment w:val="baseline"/>
        <w:rPr>
          <w:rFonts w:ascii="Arial" w:hAnsi="Arial" w:cs="Arial"/>
          <w:b/>
        </w:rPr>
      </w:pPr>
      <w:r>
        <w:rPr>
          <w:rFonts w:ascii="Arial" w:hAnsi="Arial" w:cs="Arial"/>
          <w:b/>
        </w:rPr>
        <w:t xml:space="preserve">         </w:t>
      </w:r>
      <w:r w:rsidRPr="003025BA">
        <w:rPr>
          <w:rFonts w:ascii="Arial" w:hAnsi="Arial" w:cs="Arial"/>
          <w:b/>
        </w:rPr>
        <w:t>OBLIGACIONES DE CARÁCTER LABORAL</w:t>
      </w:r>
    </w:p>
    <w:p w:rsidR="003025BA" w:rsidRPr="00AE1FAA" w:rsidRDefault="003025BA" w:rsidP="003025BA">
      <w:pPr>
        <w:ind w:left="1021"/>
        <w:rPr>
          <w:rFonts w:ascii="Arial" w:hAnsi="Arial" w:cs="Arial"/>
        </w:rPr>
      </w:pPr>
      <w:r w:rsidRPr="00AE1FAA">
        <w:rPr>
          <w:rFonts w:ascii="Arial" w:hAnsi="Arial" w:cs="Arial"/>
        </w:rPr>
        <w:t xml:space="preserve">Las indemnizaciones que el Instituto Municipal de </w:t>
      </w:r>
      <w:r w:rsidR="002B6F09" w:rsidRPr="00AE1FAA">
        <w:rPr>
          <w:rFonts w:ascii="Arial" w:hAnsi="Arial" w:cs="Arial"/>
        </w:rPr>
        <w:t>Planeación</w:t>
      </w:r>
      <w:r w:rsidRPr="00AE1FAA">
        <w:rPr>
          <w:rFonts w:ascii="Arial" w:hAnsi="Arial" w:cs="Arial"/>
        </w:rPr>
        <w:t xml:space="preserve"> de Playas de Rosarito deberá pagar a los servidores públicos que despida sin causa justificada, afectarán los resultados de operación del año en que se determine el pasivo exigible por éste concepto, conforme a la Ley del Servicio Civil al servicio de los Poderes del Estado, Municipios e Instituciones Descentralizadas de Baja California, éstas indemnizaciones  se calculan a razón de tres meses de salario por los años trabajados.</w:t>
      </w:r>
    </w:p>
    <w:p w:rsidR="001F556E" w:rsidRPr="00B344D2" w:rsidRDefault="003025BA" w:rsidP="00B344D2">
      <w:pPr>
        <w:ind w:left="1021"/>
        <w:rPr>
          <w:rFonts w:ascii="Arial" w:hAnsi="Arial" w:cs="Arial"/>
        </w:rPr>
      </w:pPr>
      <w:r w:rsidRPr="00AE1FAA">
        <w:rPr>
          <w:rFonts w:ascii="Arial" w:hAnsi="Arial" w:cs="Arial"/>
        </w:rPr>
        <w:t>La prima de antigüedad se cubre a razón de 15 días de salario por cada año de servicio prestado, cuando sean separados del empleo independientemente de la justificación de la separación. En caso de retiro voluntario para tener derecho a éste beneficio el trabajador debe tener por lo menos tres años de antigüedad en el empleo; la afectación a los resultados se efectúa al momento de presentarse la exigibilidad correspondiente.</w:t>
      </w:r>
    </w:p>
    <w:p w:rsidR="001F556E" w:rsidRDefault="001F556E" w:rsidP="00217E5F">
      <w:pPr>
        <w:spacing w:after="0" w:line="240" w:lineRule="auto"/>
        <w:jc w:val="both"/>
        <w:rPr>
          <w:rFonts w:ascii="Arial" w:hAnsi="Arial" w:cs="Arial"/>
          <w:b/>
          <w:sz w:val="24"/>
          <w:szCs w:val="24"/>
        </w:rPr>
      </w:pPr>
      <w:r>
        <w:rPr>
          <w:rFonts w:ascii="Arial" w:hAnsi="Arial" w:cs="Arial"/>
          <w:b/>
          <w:sz w:val="24"/>
          <w:szCs w:val="24"/>
        </w:rPr>
        <w:t>“Bajo protesta de decir verdad declaramos que los Estados Financieros y sus Notas son razonablemente correctos y son responsabilidad del emisor”</w:t>
      </w:r>
    </w:p>
    <w:p w:rsidR="001F556E" w:rsidRDefault="001F556E" w:rsidP="00217E5F">
      <w:pPr>
        <w:spacing w:after="0" w:line="240" w:lineRule="auto"/>
        <w:jc w:val="both"/>
        <w:rPr>
          <w:rFonts w:ascii="Arial" w:hAnsi="Arial" w:cs="Arial"/>
          <w:b/>
          <w:sz w:val="24"/>
          <w:szCs w:val="24"/>
        </w:rPr>
      </w:pPr>
    </w:p>
    <w:p w:rsidR="003025BA" w:rsidRDefault="003025BA" w:rsidP="00217E5F">
      <w:pPr>
        <w:spacing w:after="0" w:line="240" w:lineRule="auto"/>
        <w:jc w:val="both"/>
        <w:rPr>
          <w:rFonts w:ascii="Arial" w:hAnsi="Arial" w:cs="Arial"/>
          <w:b/>
          <w:sz w:val="24"/>
          <w:szCs w:val="24"/>
        </w:rPr>
      </w:pPr>
    </w:p>
    <w:p w:rsidR="003025BA" w:rsidRDefault="003025BA" w:rsidP="00217E5F">
      <w:pPr>
        <w:spacing w:after="0" w:line="240" w:lineRule="auto"/>
        <w:jc w:val="both"/>
        <w:rPr>
          <w:rFonts w:ascii="Arial" w:hAnsi="Arial" w:cs="Arial"/>
          <w:b/>
          <w:sz w:val="24"/>
          <w:szCs w:val="24"/>
        </w:rPr>
      </w:pPr>
    </w:p>
    <w:p w:rsidR="001F556E" w:rsidRDefault="001F556E" w:rsidP="00217E5F">
      <w:pPr>
        <w:spacing w:after="0" w:line="240" w:lineRule="auto"/>
        <w:jc w:val="both"/>
        <w:rPr>
          <w:rFonts w:ascii="Arial" w:hAnsi="Arial" w:cs="Arial"/>
          <w:b/>
          <w:sz w:val="24"/>
          <w:szCs w:val="24"/>
        </w:rPr>
      </w:pPr>
    </w:p>
    <w:p w:rsidR="001F556E" w:rsidRDefault="00966F05" w:rsidP="00217E5F">
      <w:pPr>
        <w:spacing w:after="0" w:line="240" w:lineRule="auto"/>
        <w:jc w:val="both"/>
        <w:rPr>
          <w:rFonts w:ascii="Arial" w:hAnsi="Arial" w:cs="Arial"/>
          <w:b/>
          <w:sz w:val="24"/>
          <w:szCs w:val="24"/>
        </w:rPr>
      </w:pPr>
      <w:r>
        <w:rPr>
          <w:rFonts w:ascii="Arial" w:hAnsi="Arial" w:cs="Arial"/>
          <w:b/>
          <w:sz w:val="24"/>
          <w:szCs w:val="24"/>
        </w:rPr>
        <w:t>____</w:t>
      </w:r>
      <w:r w:rsidR="001F556E">
        <w:rPr>
          <w:rFonts w:ascii="Arial" w:hAnsi="Arial" w:cs="Arial"/>
          <w:b/>
          <w:sz w:val="24"/>
          <w:szCs w:val="24"/>
        </w:rPr>
        <w:t>________________________                                       _______________________</w:t>
      </w:r>
      <w:r>
        <w:rPr>
          <w:rFonts w:ascii="Arial" w:hAnsi="Arial" w:cs="Arial"/>
          <w:b/>
          <w:sz w:val="24"/>
          <w:szCs w:val="24"/>
        </w:rPr>
        <w:t>_____</w:t>
      </w:r>
    </w:p>
    <w:p w:rsidR="001F556E" w:rsidRDefault="001F556E" w:rsidP="00217E5F">
      <w:pPr>
        <w:spacing w:after="0" w:line="240" w:lineRule="auto"/>
        <w:jc w:val="both"/>
        <w:rPr>
          <w:rFonts w:ascii="Arial" w:hAnsi="Arial" w:cs="Arial"/>
          <w:b/>
          <w:sz w:val="24"/>
          <w:szCs w:val="24"/>
        </w:rPr>
      </w:pPr>
    </w:p>
    <w:p w:rsidR="001F556E" w:rsidRDefault="00B344D2" w:rsidP="00217E5F">
      <w:pPr>
        <w:spacing w:after="0" w:line="240" w:lineRule="auto"/>
        <w:jc w:val="both"/>
        <w:rPr>
          <w:rFonts w:ascii="Arial" w:hAnsi="Arial" w:cs="Arial"/>
          <w:b/>
          <w:sz w:val="24"/>
          <w:szCs w:val="24"/>
        </w:rPr>
      </w:pPr>
      <w:r>
        <w:rPr>
          <w:rFonts w:ascii="Arial" w:hAnsi="Arial" w:cs="Arial"/>
          <w:b/>
          <w:sz w:val="24"/>
          <w:szCs w:val="24"/>
        </w:rPr>
        <w:t xml:space="preserve">Lic. </w:t>
      </w:r>
      <w:r w:rsidR="003025BA">
        <w:rPr>
          <w:rFonts w:ascii="Arial" w:hAnsi="Arial" w:cs="Arial"/>
          <w:b/>
          <w:sz w:val="24"/>
          <w:szCs w:val="24"/>
        </w:rPr>
        <w:t>Raúl Serafín Aragón Castro</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C.P. </w:t>
      </w:r>
      <w:r w:rsidR="003025BA">
        <w:rPr>
          <w:rFonts w:ascii="Arial" w:hAnsi="Arial" w:cs="Arial"/>
          <w:b/>
          <w:sz w:val="24"/>
          <w:szCs w:val="24"/>
        </w:rPr>
        <w:t>Bianca Adilene Quevedo  Ruiz</w:t>
      </w:r>
    </w:p>
    <w:p w:rsidR="001F556E" w:rsidRDefault="002E684F" w:rsidP="00217E5F">
      <w:pPr>
        <w:spacing w:after="0" w:line="240" w:lineRule="auto"/>
        <w:jc w:val="both"/>
        <w:rPr>
          <w:rFonts w:ascii="Arial" w:hAnsi="Arial" w:cs="Arial"/>
          <w:b/>
          <w:sz w:val="24"/>
          <w:szCs w:val="24"/>
        </w:rPr>
      </w:pPr>
      <w:r>
        <w:rPr>
          <w:rFonts w:ascii="Arial" w:hAnsi="Arial" w:cs="Arial"/>
          <w:b/>
          <w:sz w:val="24"/>
          <w:szCs w:val="24"/>
        </w:rPr>
        <w:t>Cargo de quien Autoriza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Cargo de quien elabora</w:t>
      </w:r>
    </w:p>
    <w:p w:rsidR="001829E6" w:rsidRPr="00B344D2" w:rsidRDefault="002E684F" w:rsidP="00B344D2">
      <w:pPr>
        <w:spacing w:after="0" w:line="240" w:lineRule="auto"/>
        <w:ind w:left="6372" w:hanging="6372"/>
        <w:jc w:val="both"/>
        <w:rPr>
          <w:rFonts w:ascii="Arial" w:hAnsi="Arial" w:cs="Arial"/>
          <w:b/>
          <w:sz w:val="24"/>
          <w:szCs w:val="24"/>
        </w:rPr>
      </w:pPr>
      <w:r>
        <w:rPr>
          <w:rFonts w:ascii="Arial" w:hAnsi="Arial" w:cs="Arial"/>
          <w:b/>
          <w:sz w:val="24"/>
          <w:szCs w:val="24"/>
        </w:rPr>
        <w:t>Director del IM</w:t>
      </w:r>
      <w:r w:rsidR="003025BA">
        <w:rPr>
          <w:rFonts w:ascii="Arial" w:hAnsi="Arial" w:cs="Arial"/>
          <w:b/>
          <w:sz w:val="24"/>
          <w:szCs w:val="24"/>
        </w:rPr>
        <w:t>PLAN</w:t>
      </w:r>
      <w:r>
        <w:rPr>
          <w:rFonts w:ascii="Arial" w:hAnsi="Arial" w:cs="Arial"/>
          <w:b/>
          <w:sz w:val="24"/>
          <w:szCs w:val="24"/>
        </w:rPr>
        <w:tab/>
      </w:r>
      <w:r w:rsidR="003025BA">
        <w:rPr>
          <w:rFonts w:ascii="Arial" w:hAnsi="Arial" w:cs="Arial"/>
          <w:b/>
          <w:sz w:val="24"/>
          <w:szCs w:val="24"/>
        </w:rPr>
        <w:t xml:space="preserve">Coordinadora Administrativa y Cuenta </w:t>
      </w:r>
      <w:r w:rsidR="00B344D2">
        <w:rPr>
          <w:rFonts w:ascii="Arial" w:hAnsi="Arial" w:cs="Arial"/>
          <w:b/>
          <w:sz w:val="24"/>
          <w:szCs w:val="24"/>
        </w:rPr>
        <w:t>Pública</w:t>
      </w:r>
      <w:r>
        <w:rPr>
          <w:rFonts w:ascii="Arial" w:hAnsi="Arial" w:cs="Arial"/>
          <w:b/>
          <w:sz w:val="24"/>
          <w:szCs w:val="24"/>
        </w:rPr>
        <w:t>.</w:t>
      </w:r>
    </w:p>
    <w:sectPr w:rsidR="001829E6" w:rsidRPr="00B344D2" w:rsidSect="00137BEF">
      <w:pgSz w:w="12240" w:h="15840" w:code="1"/>
      <w:pgMar w:top="1440" w:right="1077" w:bottom="1440" w:left="1077" w:header="22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67E" w:rsidRDefault="00DF467E" w:rsidP="00BC5912">
      <w:pPr>
        <w:spacing w:after="0" w:line="240" w:lineRule="auto"/>
      </w:pPr>
      <w:r>
        <w:separator/>
      </w:r>
    </w:p>
  </w:endnote>
  <w:endnote w:type="continuationSeparator" w:id="0">
    <w:p w:rsidR="00DF467E" w:rsidRDefault="00DF467E" w:rsidP="00BC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67E" w:rsidRDefault="00DF467E" w:rsidP="00BC5912">
      <w:pPr>
        <w:spacing w:after="0" w:line="240" w:lineRule="auto"/>
      </w:pPr>
      <w:r>
        <w:separator/>
      </w:r>
    </w:p>
  </w:footnote>
  <w:footnote w:type="continuationSeparator" w:id="0">
    <w:p w:rsidR="00DF467E" w:rsidRDefault="00DF467E" w:rsidP="00BC5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B5B3F"/>
    <w:multiLevelType w:val="hybridMultilevel"/>
    <w:tmpl w:val="80D4D280"/>
    <w:lvl w:ilvl="0" w:tplc="B50C3BFC">
      <w:start w:val="3"/>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CB61845"/>
    <w:multiLevelType w:val="hybridMultilevel"/>
    <w:tmpl w:val="C58A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B0CB2"/>
    <w:multiLevelType w:val="hybridMultilevel"/>
    <w:tmpl w:val="BD0ADDDA"/>
    <w:lvl w:ilvl="0" w:tplc="4D96089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15F01"/>
    <w:multiLevelType w:val="multilevel"/>
    <w:tmpl w:val="CF907424"/>
    <w:lvl w:ilvl="0">
      <w:start w:val="28"/>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2FD12D75"/>
    <w:multiLevelType w:val="multilevel"/>
    <w:tmpl w:val="2FDA0CBC"/>
    <w:lvl w:ilvl="0">
      <w:start w:val="1"/>
      <w:numFmt w:val="decimal"/>
      <w:lvlText w:val="2.%1."/>
      <w:lvlJc w:val="left"/>
      <w:pPr>
        <w:tabs>
          <w:tab w:val="num" w:pos="1077"/>
        </w:tabs>
        <w:ind w:left="1021" w:hanging="45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35A95AFA"/>
    <w:multiLevelType w:val="hybridMultilevel"/>
    <w:tmpl w:val="61405396"/>
    <w:lvl w:ilvl="0" w:tplc="D1DC73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003BAC"/>
    <w:multiLevelType w:val="hybridMultilevel"/>
    <w:tmpl w:val="BC1E3A8C"/>
    <w:lvl w:ilvl="0" w:tplc="6F4C43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29798C"/>
    <w:multiLevelType w:val="multilevel"/>
    <w:tmpl w:val="74FA3002"/>
    <w:lvl w:ilvl="0">
      <w:start w:val="28"/>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BA7672A"/>
    <w:multiLevelType w:val="hybridMultilevel"/>
    <w:tmpl w:val="8FBCA066"/>
    <w:lvl w:ilvl="0" w:tplc="20327F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
  </w:num>
  <w:num w:numId="5">
    <w:abstractNumId w:val="0"/>
  </w:num>
  <w:num w:numId="6">
    <w:abstractNumId w:val="1"/>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6FBC"/>
    <w:rsid w:val="000561E6"/>
    <w:rsid w:val="00062488"/>
    <w:rsid w:val="00071E77"/>
    <w:rsid w:val="000A2FE8"/>
    <w:rsid w:val="000D425E"/>
    <w:rsid w:val="00137BEF"/>
    <w:rsid w:val="00176655"/>
    <w:rsid w:val="001829E6"/>
    <w:rsid w:val="00187770"/>
    <w:rsid w:val="001D766F"/>
    <w:rsid w:val="001E4D9B"/>
    <w:rsid w:val="001F556E"/>
    <w:rsid w:val="00217E5F"/>
    <w:rsid w:val="00225130"/>
    <w:rsid w:val="00226A32"/>
    <w:rsid w:val="00230626"/>
    <w:rsid w:val="002346A9"/>
    <w:rsid w:val="00236FBC"/>
    <w:rsid w:val="00241217"/>
    <w:rsid w:val="0025252A"/>
    <w:rsid w:val="0025521E"/>
    <w:rsid w:val="0028787E"/>
    <w:rsid w:val="002954B3"/>
    <w:rsid w:val="002A53D3"/>
    <w:rsid w:val="002B6F09"/>
    <w:rsid w:val="002D4A45"/>
    <w:rsid w:val="002D4E5A"/>
    <w:rsid w:val="002E684F"/>
    <w:rsid w:val="003025BA"/>
    <w:rsid w:val="00302781"/>
    <w:rsid w:val="00344D66"/>
    <w:rsid w:val="00372BF1"/>
    <w:rsid w:val="003A47F2"/>
    <w:rsid w:val="003B68B9"/>
    <w:rsid w:val="003E61D1"/>
    <w:rsid w:val="003F4B04"/>
    <w:rsid w:val="00452916"/>
    <w:rsid w:val="004606A2"/>
    <w:rsid w:val="00472B61"/>
    <w:rsid w:val="004E0EAC"/>
    <w:rsid w:val="004F7DDC"/>
    <w:rsid w:val="00517AC2"/>
    <w:rsid w:val="00545B7E"/>
    <w:rsid w:val="00582E3B"/>
    <w:rsid w:val="00583EDB"/>
    <w:rsid w:val="005903D2"/>
    <w:rsid w:val="005B4ACD"/>
    <w:rsid w:val="005B4C91"/>
    <w:rsid w:val="005D6BCF"/>
    <w:rsid w:val="005F611F"/>
    <w:rsid w:val="00635780"/>
    <w:rsid w:val="00665DA5"/>
    <w:rsid w:val="006964E6"/>
    <w:rsid w:val="006A0479"/>
    <w:rsid w:val="006B5211"/>
    <w:rsid w:val="006D4598"/>
    <w:rsid w:val="006E20A3"/>
    <w:rsid w:val="006E5125"/>
    <w:rsid w:val="00705191"/>
    <w:rsid w:val="00714972"/>
    <w:rsid w:val="00714C50"/>
    <w:rsid w:val="0073579B"/>
    <w:rsid w:val="00737C1C"/>
    <w:rsid w:val="007A5C31"/>
    <w:rsid w:val="007C23A8"/>
    <w:rsid w:val="007D5EFF"/>
    <w:rsid w:val="007E43F1"/>
    <w:rsid w:val="0081619E"/>
    <w:rsid w:val="00823E8D"/>
    <w:rsid w:val="00824386"/>
    <w:rsid w:val="00836CA8"/>
    <w:rsid w:val="00865CDF"/>
    <w:rsid w:val="008941AC"/>
    <w:rsid w:val="008B1D2E"/>
    <w:rsid w:val="008C7859"/>
    <w:rsid w:val="008E08D2"/>
    <w:rsid w:val="00927E9C"/>
    <w:rsid w:val="00947765"/>
    <w:rsid w:val="0096576A"/>
    <w:rsid w:val="00966F05"/>
    <w:rsid w:val="00975B6B"/>
    <w:rsid w:val="00996C01"/>
    <w:rsid w:val="009A4156"/>
    <w:rsid w:val="009E12D1"/>
    <w:rsid w:val="00A16F38"/>
    <w:rsid w:val="00A67E15"/>
    <w:rsid w:val="00AC0ECD"/>
    <w:rsid w:val="00AD2B74"/>
    <w:rsid w:val="00AE4FE4"/>
    <w:rsid w:val="00AE540D"/>
    <w:rsid w:val="00AF0F08"/>
    <w:rsid w:val="00AF29AB"/>
    <w:rsid w:val="00AF2EF1"/>
    <w:rsid w:val="00B03558"/>
    <w:rsid w:val="00B1209F"/>
    <w:rsid w:val="00B16E9F"/>
    <w:rsid w:val="00B24015"/>
    <w:rsid w:val="00B344D2"/>
    <w:rsid w:val="00B36CB6"/>
    <w:rsid w:val="00B64ABE"/>
    <w:rsid w:val="00BA4F22"/>
    <w:rsid w:val="00BA58DA"/>
    <w:rsid w:val="00BB5785"/>
    <w:rsid w:val="00BC4DFA"/>
    <w:rsid w:val="00BC5912"/>
    <w:rsid w:val="00BD100D"/>
    <w:rsid w:val="00BD27C3"/>
    <w:rsid w:val="00C0476D"/>
    <w:rsid w:val="00C06226"/>
    <w:rsid w:val="00C07709"/>
    <w:rsid w:val="00C50564"/>
    <w:rsid w:val="00C53FC9"/>
    <w:rsid w:val="00C94BAA"/>
    <w:rsid w:val="00CA3185"/>
    <w:rsid w:val="00CA4B4B"/>
    <w:rsid w:val="00CD303F"/>
    <w:rsid w:val="00CE1AF3"/>
    <w:rsid w:val="00D36BD2"/>
    <w:rsid w:val="00D51CC7"/>
    <w:rsid w:val="00D73AD8"/>
    <w:rsid w:val="00DF1624"/>
    <w:rsid w:val="00DF3AE2"/>
    <w:rsid w:val="00DF467E"/>
    <w:rsid w:val="00E112AA"/>
    <w:rsid w:val="00E93FD2"/>
    <w:rsid w:val="00EB3B39"/>
    <w:rsid w:val="00ED21FB"/>
    <w:rsid w:val="00F124F3"/>
    <w:rsid w:val="00F26AA8"/>
    <w:rsid w:val="00F308D7"/>
    <w:rsid w:val="00F8671A"/>
    <w:rsid w:val="00F95455"/>
    <w:rsid w:val="00F954F7"/>
    <w:rsid w:val="00F963AF"/>
    <w:rsid w:val="00FE6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9E83D3CD-3C81-441E-A5A3-A58C2923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6FBC"/>
    <w:pPr>
      <w:ind w:left="720"/>
      <w:contextualSpacing/>
    </w:pPr>
  </w:style>
  <w:style w:type="table" w:styleId="Tablaconcuadrcula">
    <w:name w:val="Table Grid"/>
    <w:basedOn w:val="Tablanormal"/>
    <w:uiPriority w:val="39"/>
    <w:rsid w:val="00236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E6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84F"/>
    <w:rPr>
      <w:rFonts w:ascii="Segoe UI" w:hAnsi="Segoe UI" w:cs="Segoe UI"/>
      <w:sz w:val="18"/>
      <w:szCs w:val="18"/>
    </w:rPr>
  </w:style>
  <w:style w:type="paragraph" w:styleId="Encabezado">
    <w:name w:val="header"/>
    <w:basedOn w:val="Normal"/>
    <w:link w:val="EncabezadoCar"/>
    <w:uiPriority w:val="99"/>
    <w:unhideWhenUsed/>
    <w:rsid w:val="00BC59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5912"/>
  </w:style>
  <w:style w:type="paragraph" w:styleId="Piedepgina">
    <w:name w:val="footer"/>
    <w:basedOn w:val="Normal"/>
    <w:link w:val="PiedepginaCar"/>
    <w:uiPriority w:val="99"/>
    <w:unhideWhenUsed/>
    <w:rsid w:val="00BC59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5912"/>
  </w:style>
  <w:style w:type="paragraph" w:styleId="Sangra2detindependiente">
    <w:name w:val="Body Text Indent 2"/>
    <w:basedOn w:val="Normal"/>
    <w:link w:val="Sangra2detindependienteCar"/>
    <w:rsid w:val="003025BA"/>
    <w:pPr>
      <w:widowControl w:val="0"/>
      <w:adjustRightInd w:val="0"/>
      <w:spacing w:after="0" w:line="360" w:lineRule="atLeast"/>
      <w:ind w:left="1620"/>
      <w:jc w:val="both"/>
      <w:textAlignment w:val="baseline"/>
    </w:pPr>
    <w:rPr>
      <w:rFonts w:ascii="Arial" w:eastAsia="MS Mincho" w:hAnsi="Arial" w:cs="Arial"/>
      <w:sz w:val="24"/>
      <w:szCs w:val="24"/>
      <w:lang w:eastAsia="es-ES"/>
    </w:rPr>
  </w:style>
  <w:style w:type="character" w:customStyle="1" w:styleId="Sangra2detindependienteCar">
    <w:name w:val="Sangría 2 de t. independiente Car"/>
    <w:basedOn w:val="Fuentedeprrafopredeter"/>
    <w:link w:val="Sangra2detindependiente"/>
    <w:rsid w:val="003025BA"/>
    <w:rPr>
      <w:rFonts w:ascii="Arial" w:eastAsia="MS Mincho" w:hAnsi="Arial" w:cs="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174957">
      <w:bodyDiv w:val="1"/>
      <w:marLeft w:val="0"/>
      <w:marRight w:val="0"/>
      <w:marTop w:val="0"/>
      <w:marBottom w:val="0"/>
      <w:divBdr>
        <w:top w:val="none" w:sz="0" w:space="0" w:color="auto"/>
        <w:left w:val="none" w:sz="0" w:space="0" w:color="auto"/>
        <w:bottom w:val="none" w:sz="0" w:space="0" w:color="auto"/>
        <w:right w:val="none" w:sz="0" w:space="0" w:color="auto"/>
      </w:divBdr>
    </w:div>
    <w:div w:id="387873928">
      <w:bodyDiv w:val="1"/>
      <w:marLeft w:val="0"/>
      <w:marRight w:val="0"/>
      <w:marTop w:val="0"/>
      <w:marBottom w:val="0"/>
      <w:divBdr>
        <w:top w:val="none" w:sz="0" w:space="0" w:color="auto"/>
        <w:left w:val="none" w:sz="0" w:space="0" w:color="auto"/>
        <w:bottom w:val="none" w:sz="0" w:space="0" w:color="auto"/>
        <w:right w:val="none" w:sz="0" w:space="0" w:color="auto"/>
      </w:divBdr>
    </w:div>
    <w:div w:id="454639851">
      <w:bodyDiv w:val="1"/>
      <w:marLeft w:val="0"/>
      <w:marRight w:val="0"/>
      <w:marTop w:val="0"/>
      <w:marBottom w:val="0"/>
      <w:divBdr>
        <w:top w:val="none" w:sz="0" w:space="0" w:color="auto"/>
        <w:left w:val="none" w:sz="0" w:space="0" w:color="auto"/>
        <w:bottom w:val="none" w:sz="0" w:space="0" w:color="auto"/>
        <w:right w:val="none" w:sz="0" w:space="0" w:color="auto"/>
      </w:divBdr>
    </w:div>
    <w:div w:id="502286207">
      <w:bodyDiv w:val="1"/>
      <w:marLeft w:val="0"/>
      <w:marRight w:val="0"/>
      <w:marTop w:val="0"/>
      <w:marBottom w:val="0"/>
      <w:divBdr>
        <w:top w:val="none" w:sz="0" w:space="0" w:color="auto"/>
        <w:left w:val="none" w:sz="0" w:space="0" w:color="auto"/>
        <w:bottom w:val="none" w:sz="0" w:space="0" w:color="auto"/>
        <w:right w:val="none" w:sz="0" w:space="0" w:color="auto"/>
      </w:divBdr>
    </w:div>
    <w:div w:id="1233736865">
      <w:bodyDiv w:val="1"/>
      <w:marLeft w:val="0"/>
      <w:marRight w:val="0"/>
      <w:marTop w:val="0"/>
      <w:marBottom w:val="0"/>
      <w:divBdr>
        <w:top w:val="none" w:sz="0" w:space="0" w:color="auto"/>
        <w:left w:val="none" w:sz="0" w:space="0" w:color="auto"/>
        <w:bottom w:val="none" w:sz="0" w:space="0" w:color="auto"/>
        <w:right w:val="none" w:sz="0" w:space="0" w:color="auto"/>
      </w:divBdr>
    </w:div>
    <w:div w:id="202108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Hoja_de_c_lculo_de_Microsoft_Excel6.xlsx"/><Relationship Id="rId26" Type="http://schemas.openxmlformats.org/officeDocument/2006/relationships/oleObject" Target="embeddings/Hoja_de_c_lculo_de_Microsoft_Excel_97-20032.xls"/><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Hoja_de_c_lculo_de_Microsoft_Excel10.xlsx"/><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Hoja_de_c_lculo_de_Microsoft_Excel5.xlsx"/><Relationship Id="rId20" Type="http://schemas.openxmlformats.org/officeDocument/2006/relationships/package" Target="embeddings/Hoja_de_c_lculo_de_Microsoft_Excel7.xlsx"/><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Hoja_de_c_lculo_de_Microsoft_Excel_97-20031.xls"/><Relationship Id="rId32" Type="http://schemas.openxmlformats.org/officeDocument/2006/relationships/package" Target="embeddings/Hoja_de_c_lculo_de_Microsoft_Excel9.xlsx"/><Relationship Id="rId37" Type="http://schemas.openxmlformats.org/officeDocument/2006/relationships/image" Target="media/image16.emf"/><Relationship Id="rId40" Type="http://schemas.openxmlformats.org/officeDocument/2006/relationships/package" Target="embeddings/Hoja_de_c_lculo_de_Microsoft_Excel13.xls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Hoja_de_c_lculo_de_Microsoft_Excel_97-20033.xls"/><Relationship Id="rId36" Type="http://schemas.openxmlformats.org/officeDocument/2006/relationships/package" Target="embeddings/Hoja_de_c_lculo_de_Microsoft_Excel11.xlsx"/><Relationship Id="rId10" Type="http://schemas.openxmlformats.org/officeDocument/2006/relationships/package" Target="embeddings/Hoja_de_c_lculo_de_Microsoft_Excel2.xls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Hoja_de_c_lculo_de_Microsoft_Excel4.xlsx"/><Relationship Id="rId22" Type="http://schemas.openxmlformats.org/officeDocument/2006/relationships/package" Target="embeddings/Hoja_de_c_lculo_de_Microsoft_Excel8.xlsx"/><Relationship Id="rId27" Type="http://schemas.openxmlformats.org/officeDocument/2006/relationships/image" Target="media/image11.emf"/><Relationship Id="rId30" Type="http://schemas.openxmlformats.org/officeDocument/2006/relationships/oleObject" Target="embeddings/Hoja_de_c_lculo_de_Microsoft_Excel_97-20034.xls"/><Relationship Id="rId35" Type="http://schemas.openxmlformats.org/officeDocument/2006/relationships/image" Target="media/image15.emf"/><Relationship Id="rId8" Type="http://schemas.openxmlformats.org/officeDocument/2006/relationships/package" Target="embeddings/Hoja_de_c_lculo_de_Microsoft_Excel1.xlsx"/><Relationship Id="rId3" Type="http://schemas.openxmlformats.org/officeDocument/2006/relationships/settings" Target="settings.xml"/><Relationship Id="rId12" Type="http://schemas.openxmlformats.org/officeDocument/2006/relationships/package" Target="embeddings/Hoja_de_c_lculo_de_Microsoft_Excel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ocumento_de_Microsoft_Word12.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602</TotalTime>
  <Pages>15</Pages>
  <Words>2410</Words>
  <Characters>13257</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IMPLAN</Company>
  <LinksUpToDate>false</LinksUpToDate>
  <CharactersWithSpaces>15636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BIANKA QUEVEDO</cp:lastModifiedBy>
  <cp:revision>15</cp:revision>
  <cp:lastPrinted>2017-02-08T23:28:00Z</cp:lastPrinted>
  <dcterms:created xsi:type="dcterms:W3CDTF">2017-02-10T18:01:00Z</dcterms:created>
  <dcterms:modified xsi:type="dcterms:W3CDTF">2018-01-29T17:38:00Z</dcterms:modified>
</cp:coreProperties>
</file>